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3978" w14:textId="152C6B21" w:rsidR="008631C4" w:rsidRPr="00C17282" w:rsidRDefault="008631C4" w:rsidP="00C17282">
      <w:pPr>
        <w:ind w:left="284"/>
        <w:rPr>
          <w:lang w:val="en-GB"/>
        </w:rPr>
      </w:pPr>
    </w:p>
    <w:p w14:paraId="71C6A1DA" w14:textId="7E23AFBD" w:rsidR="00C17282" w:rsidRPr="00C17282" w:rsidRDefault="00C17282" w:rsidP="00C17282">
      <w:pPr>
        <w:spacing w:before="240"/>
        <w:ind w:left="284"/>
        <w:rPr>
          <w:lang w:val="en-GB"/>
        </w:rPr>
      </w:pPr>
      <w:r w:rsidRPr="00C17282">
        <w:rPr>
          <w:rFonts w:ascii="Space Grotesk" w:hAnsi="Space Grotesk"/>
          <w:b/>
          <w:bCs/>
          <w:color w:val="00D18C"/>
          <w:sz w:val="32"/>
          <w:szCs w:val="32"/>
          <w:lang w:val="en-GB"/>
        </w:rPr>
        <w:t>LASER-PRO: Linking Science and Industry to Shape Europe’s High-Tech Future</w:t>
      </w:r>
    </w:p>
    <w:p w14:paraId="652601E6" w14:textId="7C14766D" w:rsidR="00C17282" w:rsidRPr="00C17282" w:rsidRDefault="00D27741" w:rsidP="00C17282">
      <w:pPr>
        <w:ind w:left="284"/>
        <w:rPr>
          <w:rFonts w:ascii="Space Grotesk" w:hAnsi="Space Grotesk"/>
          <w:lang w:val="en-GB"/>
        </w:rPr>
      </w:pPr>
      <w:r>
        <w:rPr>
          <w:rFonts w:ascii="Space Grotesk" w:hAnsi="Space Grotesk"/>
          <w:lang w:val="en-GB"/>
        </w:rPr>
        <w:t>Dolni Brezany</w:t>
      </w:r>
      <w:r w:rsidR="00C17282" w:rsidRPr="00C17282">
        <w:rPr>
          <w:rFonts w:ascii="Space Grotesk" w:hAnsi="Space Grotesk"/>
          <w:lang w:val="en-GB"/>
        </w:rPr>
        <w:t xml:space="preserve">, </w:t>
      </w:r>
      <w:r w:rsidR="00097BD8">
        <w:rPr>
          <w:rFonts w:ascii="Space Grotesk" w:hAnsi="Space Grotesk"/>
          <w:lang w:val="en-GB"/>
        </w:rPr>
        <w:t>5</w:t>
      </w:r>
      <w:r w:rsidR="00C17282" w:rsidRPr="00C17282">
        <w:rPr>
          <w:rFonts w:ascii="Space Grotesk" w:hAnsi="Space Grotesk"/>
          <w:lang w:val="en-GB"/>
        </w:rPr>
        <w:t xml:space="preserve"> March 2025</w:t>
      </w:r>
    </w:p>
    <w:p w14:paraId="76C35A39" w14:textId="3204339B" w:rsidR="00C17282" w:rsidRPr="00C17282" w:rsidRDefault="00C17282" w:rsidP="00C17282">
      <w:pPr>
        <w:ind w:left="284"/>
        <w:rPr>
          <w:lang w:val="en-GB"/>
        </w:rPr>
      </w:pPr>
      <w:r w:rsidRPr="00C17282">
        <w:rPr>
          <w:rFonts w:ascii="Space Grotesk" w:hAnsi="Space Grotesk"/>
          <w:lang w:val="en-GB"/>
        </w:rPr>
        <w:br/>
      </w:r>
      <w:r w:rsidRPr="00C17282">
        <w:rPr>
          <w:rFonts w:ascii="Space Grotesk" w:hAnsi="Space Grotesk"/>
          <w:b/>
          <w:bCs/>
          <w:lang w:val="en-GB"/>
        </w:rPr>
        <w:t xml:space="preserve">A consortium of 18 partners from Czechia, Lithuania, and Ukraine has embarked on a groundbreaking project to transform the European hi-tech industry through advanced laser technologies. To mark the official launch, the consortium members gathered for a Kick-Off Meeting at the HiLASE Centre in </w:t>
      </w:r>
      <w:r w:rsidR="00D27741">
        <w:rPr>
          <w:rFonts w:ascii="Space Grotesk" w:hAnsi="Space Grotesk"/>
          <w:b/>
          <w:bCs/>
          <w:lang w:val="en-GB"/>
        </w:rPr>
        <w:t>Dolni Brezany</w:t>
      </w:r>
      <w:r w:rsidRPr="00C17282">
        <w:rPr>
          <w:rFonts w:ascii="Space Grotesk" w:hAnsi="Space Grotesk"/>
          <w:b/>
          <w:bCs/>
          <w:lang w:val="en-GB"/>
        </w:rPr>
        <w:t>, where they outlined the project’s strategic direction, key objectives, and collaborative framework for the coming years.</w:t>
      </w:r>
      <w:r w:rsidRPr="00C17282">
        <w:rPr>
          <w:rFonts w:ascii="Space Grotesk" w:hAnsi="Space Grotesk"/>
          <w:b/>
          <w:bCs/>
          <w:lang w:val="en-GB"/>
        </w:rPr>
        <w:br/>
      </w:r>
    </w:p>
    <w:p w14:paraId="0EE77D36" w14:textId="6C14B82B" w:rsidR="00C17282" w:rsidRPr="00C17282" w:rsidRDefault="00C17282" w:rsidP="00C17282">
      <w:pPr>
        <w:ind w:left="284"/>
        <w:rPr>
          <w:rFonts w:ascii="Space Grotesk" w:hAnsi="Space Grotesk"/>
          <w:lang w:val="en-GB"/>
        </w:rPr>
      </w:pPr>
      <w:r w:rsidRPr="00C17282">
        <w:rPr>
          <w:rFonts w:ascii="Space Grotesk" w:hAnsi="Space Grotesk"/>
          <w:b/>
          <w:bCs/>
          <w:lang w:val="en-GB"/>
        </w:rPr>
        <w:t>Kick-Off Meeting at HiLASE Centre marks the start of LASER-PRO</w:t>
      </w:r>
      <w:r w:rsidRPr="00C17282">
        <w:rPr>
          <w:rFonts w:ascii="Space Grotesk" w:hAnsi="Space Grotesk"/>
          <w:b/>
          <w:bCs/>
          <w:lang w:val="en-GB"/>
        </w:rPr>
        <w:br/>
      </w:r>
      <w:r w:rsidRPr="00C17282">
        <w:rPr>
          <w:rFonts w:ascii="Space Grotesk" w:hAnsi="Space Grotesk"/>
          <w:lang w:val="en-GB"/>
        </w:rPr>
        <w:t xml:space="preserve">The LASER-PRO initiative was officially launched during a Kick-Off Meeting held on March 3–4, 2025, at the HiLASE Centre in </w:t>
      </w:r>
      <w:r w:rsidR="00D27741">
        <w:rPr>
          <w:rFonts w:ascii="Space Grotesk" w:hAnsi="Space Grotesk"/>
          <w:lang w:val="en-GB"/>
        </w:rPr>
        <w:t>Dolni Brezany</w:t>
      </w:r>
      <w:r w:rsidRPr="00C17282">
        <w:rPr>
          <w:rFonts w:ascii="Space Grotesk" w:hAnsi="Space Grotesk"/>
          <w:lang w:val="en-GB"/>
        </w:rPr>
        <w:t>, Czech Republic. The event brought together all consortium members and key stakeholders to outline the project’s vision, structure, and roadmap.</w:t>
      </w:r>
    </w:p>
    <w:p w14:paraId="11B818FE" w14:textId="77777777" w:rsidR="00C17282" w:rsidRPr="00C17282" w:rsidRDefault="00C17282" w:rsidP="00C17282">
      <w:pPr>
        <w:ind w:left="284"/>
        <w:rPr>
          <w:lang w:val="en-GB"/>
        </w:rPr>
      </w:pPr>
    </w:p>
    <w:p w14:paraId="752CD585" w14:textId="6E8BA836" w:rsidR="0016255E" w:rsidRDefault="0016255E" w:rsidP="00C17282">
      <w:pPr>
        <w:ind w:left="284"/>
        <w:rPr>
          <w:rFonts w:ascii="Space Grotesk" w:hAnsi="Space Grotesk"/>
          <w:lang w:val="en-GB"/>
        </w:rPr>
      </w:pPr>
      <w:r w:rsidRPr="0016255E">
        <w:rPr>
          <w:rFonts w:ascii="Space Grotesk" w:hAnsi="Space Grotesk"/>
          <w:lang w:val="en-GB"/>
        </w:rPr>
        <w:t>The public session of the Kick-Off Meeting began with a welcome message from Michael Prouza, Director of FZU – Institute of Physics of the Czech Academy of Sciences, followed by addresses from other prominent figures: Petra Peckova, Governor of Central Bohemia; Jana Havlikova, Deputy Minister for Science, Research, and Innovation of the Czech Republic; Radek Spicar, Vice-President of the Confederation of Industry of the Czech Republic; Helena Schulzova, Deputy Director of the Department of Economic and Science Diplomacy at the Ministry of Foreign Affairs; Rolandas Kacinskas, Ambassador of Lithuania to the Czech Republic; Helena Jelinkova, Professor in Applied Physics at the Faculty of Nuclear Sciences and Physical Engineering, Czech Technical University in Prague; and Petr Ocko, Deputy Minister of Industry and Trade of the Czech Republic.</w:t>
      </w:r>
      <w:r w:rsidR="001A3C09">
        <w:rPr>
          <w:rFonts w:ascii="Space Grotesk" w:hAnsi="Space Grotesk"/>
          <w:lang w:val="en-GB"/>
        </w:rPr>
        <w:t xml:space="preserve"> </w:t>
      </w:r>
      <w:r w:rsidR="00715D93">
        <w:rPr>
          <w:rFonts w:ascii="Space Grotesk" w:hAnsi="Space Grotesk"/>
          <w:lang w:val="en-GB"/>
        </w:rPr>
        <w:br/>
      </w:r>
      <w:r w:rsidR="002F57A6">
        <w:rPr>
          <w:rFonts w:ascii="Space Grotesk" w:hAnsi="Space Grotesk"/>
          <w:lang w:val="en-GB"/>
        </w:rPr>
        <w:br/>
      </w:r>
      <w:r w:rsidR="00D33BF6" w:rsidRPr="00D33BF6">
        <w:rPr>
          <w:rFonts w:ascii="Space Grotesk" w:hAnsi="Space Grotesk"/>
          <w:lang w:val="en-GB"/>
        </w:rPr>
        <w:t>This public session of the meeting was concluded by the strategic industrial partners of the HiLASE Centre: Kry</w:t>
      </w:r>
      <w:r w:rsidR="00787474">
        <w:rPr>
          <w:rFonts w:ascii="Space Grotesk" w:hAnsi="Space Grotesk"/>
          <w:lang w:val="en-GB"/>
        </w:rPr>
        <w:t>s</w:t>
      </w:r>
      <w:r w:rsidR="00D33BF6" w:rsidRPr="00D33BF6">
        <w:rPr>
          <w:rFonts w:ascii="Space Grotesk" w:hAnsi="Space Grotesk"/>
          <w:lang w:val="en-GB"/>
        </w:rPr>
        <w:t>tof Pol</w:t>
      </w:r>
      <w:r w:rsidR="00787474">
        <w:rPr>
          <w:rFonts w:ascii="Space Grotesk" w:hAnsi="Space Grotesk"/>
          <w:lang w:val="en-GB"/>
        </w:rPr>
        <w:t>a</w:t>
      </w:r>
      <w:r w:rsidR="00D33BF6" w:rsidRPr="00D33BF6">
        <w:rPr>
          <w:rFonts w:ascii="Space Grotesk" w:hAnsi="Space Grotesk"/>
          <w:lang w:val="en-GB"/>
        </w:rPr>
        <w:t>k representing Crytur, Michal Lorenc from ONSEMI, Tom</w:t>
      </w:r>
      <w:r w:rsidR="00787474">
        <w:rPr>
          <w:rFonts w:ascii="Space Grotesk" w:hAnsi="Space Grotesk"/>
          <w:lang w:val="en-GB"/>
        </w:rPr>
        <w:t>as</w:t>
      </w:r>
      <w:r w:rsidR="00D33BF6" w:rsidRPr="00D33BF6">
        <w:rPr>
          <w:rFonts w:ascii="Space Grotesk" w:hAnsi="Space Grotesk"/>
          <w:lang w:val="en-GB"/>
        </w:rPr>
        <w:t xml:space="preserve"> T</w:t>
      </w:r>
      <w:r w:rsidR="00E861B5">
        <w:rPr>
          <w:rFonts w:ascii="Space Grotesk" w:hAnsi="Space Grotesk"/>
          <w:lang w:val="en-GB"/>
        </w:rPr>
        <w:t>e</w:t>
      </w:r>
      <w:r w:rsidR="00D33BF6" w:rsidRPr="00D33BF6">
        <w:rPr>
          <w:rFonts w:ascii="Space Grotesk" w:hAnsi="Space Grotesk"/>
          <w:lang w:val="en-GB"/>
        </w:rPr>
        <w:t>thal from IQS Group, and Gediminas Raciukaitis from the FTMC – Center for Physical Sciences and Technology.</w:t>
      </w:r>
    </w:p>
    <w:p w14:paraId="21946E4E" w14:textId="77777777" w:rsidR="00D33BF6" w:rsidRPr="00C17282" w:rsidRDefault="00D33BF6" w:rsidP="00C17282">
      <w:pPr>
        <w:ind w:left="284"/>
        <w:rPr>
          <w:rFonts w:ascii="Space Grotesk" w:hAnsi="Space Grotesk"/>
          <w:lang w:val="en-GB"/>
        </w:rPr>
      </w:pPr>
    </w:p>
    <w:p w14:paraId="77CB4021" w14:textId="1F978E78" w:rsidR="00702922" w:rsidRDefault="00C17282" w:rsidP="00C17282">
      <w:pPr>
        <w:ind w:left="284"/>
        <w:rPr>
          <w:rFonts w:ascii="Space Grotesk" w:hAnsi="Space Grotesk"/>
          <w:lang w:val="en-GB"/>
        </w:rPr>
      </w:pPr>
      <w:r w:rsidRPr="00C17282">
        <w:rPr>
          <w:rFonts w:ascii="Space Grotesk" w:hAnsi="Space Grotesk"/>
          <w:lang w:val="en-GB"/>
        </w:rPr>
        <w:t>A comprehensive overview of the LASER-PRO project was then presented by Tom</w:t>
      </w:r>
      <w:r w:rsidR="00231695">
        <w:rPr>
          <w:rFonts w:ascii="Space Grotesk" w:hAnsi="Space Grotesk"/>
          <w:lang w:val="en-GB"/>
        </w:rPr>
        <w:t>as</w:t>
      </w:r>
      <w:r w:rsidRPr="00C17282">
        <w:rPr>
          <w:rFonts w:ascii="Space Grotesk" w:hAnsi="Space Grotesk"/>
          <w:lang w:val="en-GB"/>
        </w:rPr>
        <w:t xml:space="preserve"> Mocek, LASER-PRO Coordinator and Head of </w:t>
      </w:r>
      <w:hyperlink r:id="rId7" w:history="1">
        <w:r w:rsidRPr="00C17282">
          <w:rPr>
            <w:rStyle w:val="Hypertextovodkaz"/>
            <w:rFonts w:ascii="Space Grotesk" w:hAnsi="Space Grotesk"/>
            <w:lang w:val="en-GB"/>
          </w:rPr>
          <w:t>HiLASE Centre</w:t>
        </w:r>
      </w:hyperlink>
      <w:r w:rsidRPr="00C17282">
        <w:rPr>
          <w:rFonts w:ascii="Space Grotesk" w:hAnsi="Space Grotesk"/>
          <w:lang w:val="en-GB"/>
        </w:rPr>
        <w:t xml:space="preserve">, outlining the project’s vision, key objectives, and expected impact. </w:t>
      </w:r>
      <w:r w:rsidR="00715D93">
        <w:rPr>
          <w:rFonts w:ascii="Space Grotesk" w:hAnsi="Space Grotesk"/>
          <w:lang w:val="en-GB"/>
        </w:rPr>
        <w:br/>
      </w:r>
    </w:p>
    <w:p w14:paraId="2DF7FB05" w14:textId="29B74B29" w:rsidR="00C17282" w:rsidRPr="00C17282" w:rsidRDefault="00C17282" w:rsidP="00C17282">
      <w:pPr>
        <w:ind w:left="284"/>
        <w:rPr>
          <w:rFonts w:ascii="Space Grotesk" w:hAnsi="Space Grotesk"/>
          <w:lang w:val="en-GB"/>
        </w:rPr>
      </w:pPr>
      <w:r w:rsidRPr="00C17282">
        <w:rPr>
          <w:rFonts w:ascii="Space Grotesk" w:hAnsi="Space Grotesk"/>
          <w:lang w:val="en-GB"/>
        </w:rPr>
        <w:t>The session also featured a presentation by Anca-Adriana Cucu, Project Officer from the European Research Executive Agency (</w:t>
      </w:r>
      <w:hyperlink r:id="rId8" w:history="1">
        <w:r w:rsidRPr="00C17282">
          <w:rPr>
            <w:rStyle w:val="Hypertextovodkaz"/>
            <w:rFonts w:ascii="Space Grotesk" w:hAnsi="Space Grotesk"/>
            <w:lang w:val="en-GB"/>
          </w:rPr>
          <w:t>REA</w:t>
        </w:r>
      </w:hyperlink>
      <w:r w:rsidRPr="00C17282">
        <w:rPr>
          <w:rFonts w:ascii="Space Grotesk" w:hAnsi="Space Grotesk"/>
          <w:lang w:val="en-GB"/>
        </w:rPr>
        <w:t>), who will be overseeing the LASER-PRO initiative.</w:t>
      </w:r>
    </w:p>
    <w:p w14:paraId="0D780790" w14:textId="77777777" w:rsidR="00C17282" w:rsidRPr="00C17282" w:rsidRDefault="00C17282" w:rsidP="00C17282">
      <w:pPr>
        <w:ind w:left="284"/>
        <w:rPr>
          <w:rFonts w:ascii="Space Grotesk" w:hAnsi="Space Grotesk"/>
          <w:lang w:val="en-GB"/>
        </w:rPr>
      </w:pPr>
    </w:p>
    <w:p w14:paraId="78C7A793" w14:textId="7A054E26" w:rsidR="00C17282" w:rsidRPr="00C17282" w:rsidRDefault="00C17282" w:rsidP="00C17282">
      <w:pPr>
        <w:ind w:left="284"/>
        <w:rPr>
          <w:rFonts w:ascii="Space Grotesk" w:hAnsi="Space Grotesk"/>
          <w:lang w:val="en-GB"/>
        </w:rPr>
      </w:pPr>
      <w:r w:rsidRPr="00C17282">
        <w:rPr>
          <w:rFonts w:ascii="Space Grotesk" w:hAnsi="Space Grotesk"/>
          <w:lang w:val="en-GB"/>
        </w:rPr>
        <w:t xml:space="preserve">Following the public session, consortium members participated in dedicated working </w:t>
      </w:r>
      <w:r w:rsidRPr="00C17282">
        <w:rPr>
          <w:rFonts w:ascii="Space Grotesk" w:hAnsi="Space Grotesk"/>
          <w:lang w:val="en-GB"/>
        </w:rPr>
        <w:lastRenderedPageBreak/>
        <w:t>sessions focusing on the strategic and technical aspects of the project, including:</w:t>
      </w:r>
    </w:p>
    <w:p w14:paraId="1FAE2160" w14:textId="23AE8C76" w:rsidR="00C17282" w:rsidRPr="00C17282" w:rsidRDefault="00C17282" w:rsidP="00C17282">
      <w:pPr>
        <w:pStyle w:val="Odstavecseseznamem"/>
        <w:numPr>
          <w:ilvl w:val="0"/>
          <w:numId w:val="1"/>
        </w:numPr>
        <w:rPr>
          <w:lang w:val="en-GB"/>
        </w:rPr>
      </w:pPr>
      <w:r w:rsidRPr="00C17282">
        <w:rPr>
          <w:rFonts w:ascii="Space Grotesk" w:hAnsi="Space Grotesk"/>
          <w:lang w:val="en-GB"/>
        </w:rPr>
        <w:t>Excellence Hub Governance &amp; Strategic Growth</w:t>
      </w:r>
    </w:p>
    <w:p w14:paraId="1CEBF8A5" w14:textId="1207E1D4" w:rsidR="00C17282" w:rsidRPr="00C17282" w:rsidRDefault="00C17282" w:rsidP="00C17282">
      <w:pPr>
        <w:pStyle w:val="Odstavecseseznamem"/>
        <w:numPr>
          <w:ilvl w:val="0"/>
          <w:numId w:val="1"/>
        </w:numPr>
        <w:rPr>
          <w:lang w:val="en-GB"/>
        </w:rPr>
      </w:pPr>
      <w:r w:rsidRPr="00C17282">
        <w:rPr>
          <w:rFonts w:ascii="Space Grotesk" w:hAnsi="Space Grotesk"/>
          <w:lang w:val="en-GB"/>
        </w:rPr>
        <w:t>Joint Research &amp; Innovation Projects</w:t>
      </w:r>
    </w:p>
    <w:p w14:paraId="37BE0F38" w14:textId="15EE82F3" w:rsidR="00C17282" w:rsidRPr="00C17282" w:rsidRDefault="00C17282" w:rsidP="00C17282">
      <w:pPr>
        <w:pStyle w:val="Odstavecseseznamem"/>
        <w:numPr>
          <w:ilvl w:val="0"/>
          <w:numId w:val="1"/>
        </w:numPr>
        <w:rPr>
          <w:lang w:val="en-GB"/>
        </w:rPr>
      </w:pPr>
      <w:r w:rsidRPr="00C17282">
        <w:rPr>
          <w:rFonts w:ascii="Space Grotesk" w:hAnsi="Space Grotesk"/>
          <w:lang w:val="en-GB"/>
        </w:rPr>
        <w:t>Education, Training &amp; Development</w:t>
      </w:r>
    </w:p>
    <w:p w14:paraId="12C11676" w14:textId="28D85E05" w:rsidR="00C17282" w:rsidRPr="00C17282" w:rsidRDefault="00C17282" w:rsidP="00C17282">
      <w:pPr>
        <w:pStyle w:val="Odstavecseseznamem"/>
        <w:numPr>
          <w:ilvl w:val="0"/>
          <w:numId w:val="1"/>
        </w:numPr>
        <w:rPr>
          <w:lang w:val="en-GB"/>
        </w:rPr>
      </w:pPr>
      <w:r w:rsidRPr="00C17282">
        <w:rPr>
          <w:rFonts w:ascii="Space Grotesk" w:hAnsi="Space Grotesk"/>
          <w:lang w:val="en-GB"/>
        </w:rPr>
        <w:t>Science-Business Collaboration</w:t>
      </w:r>
    </w:p>
    <w:p w14:paraId="4298AD07" w14:textId="0810B55B" w:rsidR="00C17282" w:rsidRPr="00C17282" w:rsidRDefault="00C17282" w:rsidP="00C17282">
      <w:pPr>
        <w:pStyle w:val="Odstavecseseznamem"/>
        <w:numPr>
          <w:ilvl w:val="0"/>
          <w:numId w:val="1"/>
        </w:numPr>
        <w:rPr>
          <w:lang w:val="en-GB"/>
        </w:rPr>
      </w:pPr>
      <w:r w:rsidRPr="00C17282">
        <w:rPr>
          <w:rFonts w:ascii="Space Grotesk" w:hAnsi="Space Grotesk"/>
          <w:lang w:val="en-GB"/>
        </w:rPr>
        <w:t>Ecosystem for Innovative Companies</w:t>
      </w:r>
    </w:p>
    <w:p w14:paraId="3C0A41B4" w14:textId="01DDE8A4" w:rsidR="00C17282" w:rsidRPr="00C17282" w:rsidRDefault="00C17282" w:rsidP="00C17282">
      <w:pPr>
        <w:pStyle w:val="Odstavecseseznamem"/>
        <w:numPr>
          <w:ilvl w:val="0"/>
          <w:numId w:val="1"/>
        </w:numPr>
        <w:rPr>
          <w:lang w:val="en-GB"/>
        </w:rPr>
      </w:pPr>
      <w:r w:rsidRPr="00C17282">
        <w:rPr>
          <w:rFonts w:ascii="Space Grotesk" w:hAnsi="Space Grotesk"/>
          <w:lang w:val="en-GB"/>
        </w:rPr>
        <w:t>Mentoring Programme for Ukraine</w:t>
      </w:r>
    </w:p>
    <w:p w14:paraId="61961C8D" w14:textId="46C83E93" w:rsidR="00C17282" w:rsidRPr="00C17282" w:rsidRDefault="00C17282" w:rsidP="00C17282">
      <w:pPr>
        <w:pStyle w:val="Odstavecseseznamem"/>
        <w:numPr>
          <w:ilvl w:val="0"/>
          <w:numId w:val="1"/>
        </w:numPr>
        <w:rPr>
          <w:lang w:val="en-GB"/>
        </w:rPr>
      </w:pPr>
      <w:r w:rsidRPr="00C17282">
        <w:rPr>
          <w:rFonts w:ascii="Space Grotesk" w:hAnsi="Space Grotesk"/>
          <w:lang w:val="en-GB"/>
        </w:rPr>
        <w:t>Communication, Dissemination &amp; Exploitation</w:t>
      </w:r>
    </w:p>
    <w:p w14:paraId="4F2C46F0" w14:textId="77777777" w:rsidR="00C17282" w:rsidRDefault="00C17282" w:rsidP="00C17282">
      <w:pPr>
        <w:rPr>
          <w:lang w:val="en-GB"/>
        </w:rPr>
      </w:pPr>
    </w:p>
    <w:p w14:paraId="3AEA81AB" w14:textId="77777777" w:rsidR="00C17282" w:rsidRDefault="00C17282" w:rsidP="00C17282">
      <w:pPr>
        <w:ind w:left="284"/>
        <w:rPr>
          <w:rFonts w:ascii="Space Grotesk" w:hAnsi="Space Grotesk"/>
        </w:rPr>
      </w:pPr>
      <w:r w:rsidRPr="007B59B2">
        <w:rPr>
          <w:rFonts w:ascii="Space Grotesk" w:hAnsi="Space Grotesk"/>
        </w:rPr>
        <w:t>The two-day event concluded with a wrap-up session led by Mocek, summarizing key takeaways, milestones, and next steps for accelerating the adoption of laser technologies in Europe’s high-tech industries.</w:t>
      </w:r>
    </w:p>
    <w:p w14:paraId="6C5C49C8" w14:textId="77777777" w:rsidR="00C17282" w:rsidRDefault="00C17282" w:rsidP="00C17282">
      <w:pPr>
        <w:ind w:left="284"/>
        <w:rPr>
          <w:rFonts w:ascii="Space Grotesk" w:hAnsi="Space Grotesk"/>
        </w:rPr>
      </w:pPr>
    </w:p>
    <w:p w14:paraId="213AE373" w14:textId="12331AE1" w:rsidR="00C17282" w:rsidRDefault="00C17282" w:rsidP="00C17282">
      <w:pPr>
        <w:ind w:left="284"/>
        <w:rPr>
          <w:rFonts w:ascii="Space Grotesk" w:hAnsi="Space Grotesk"/>
          <w:i/>
          <w:iCs/>
        </w:rPr>
      </w:pPr>
      <w:r w:rsidRPr="00AB6759">
        <w:rPr>
          <w:rFonts w:ascii="Space Grotesk" w:hAnsi="Space Grotesk"/>
          <w:i/>
          <w:iCs/>
        </w:rPr>
        <w:t xml:space="preserve">“LASER-PRO </w:t>
      </w:r>
      <w:r>
        <w:rPr>
          <w:rFonts w:ascii="Space Grotesk" w:hAnsi="Space Grotesk"/>
          <w:i/>
          <w:iCs/>
        </w:rPr>
        <w:t xml:space="preserve">is </w:t>
      </w:r>
      <w:r w:rsidRPr="00AB6759">
        <w:rPr>
          <w:rFonts w:ascii="Space Grotesk" w:hAnsi="Space Grotesk"/>
          <w:i/>
          <w:iCs/>
        </w:rPr>
        <w:t xml:space="preserve">not just another EU-funded project – it </w:t>
      </w:r>
      <w:r>
        <w:rPr>
          <w:rFonts w:ascii="Space Grotesk" w:hAnsi="Space Grotesk"/>
          <w:i/>
          <w:iCs/>
        </w:rPr>
        <w:t xml:space="preserve">is </w:t>
      </w:r>
      <w:r w:rsidRPr="00AB6759">
        <w:rPr>
          <w:rFonts w:ascii="Space Grotesk" w:hAnsi="Space Grotesk"/>
          <w:i/>
          <w:iCs/>
        </w:rPr>
        <w:t xml:space="preserve">a strategic movement </w:t>
      </w:r>
    </w:p>
    <w:p w14:paraId="694DACBB" w14:textId="0BAA5992" w:rsidR="00C17282" w:rsidRPr="007B59B2" w:rsidRDefault="00C17282" w:rsidP="00C17282">
      <w:pPr>
        <w:ind w:left="284"/>
        <w:rPr>
          <w:rFonts w:ascii="Space Grotesk" w:hAnsi="Space Grotesk"/>
        </w:rPr>
      </w:pPr>
      <w:r w:rsidRPr="00AB6759">
        <w:rPr>
          <w:rFonts w:ascii="Space Grotesk" w:hAnsi="Space Grotesk"/>
          <w:i/>
          <w:iCs/>
        </w:rPr>
        <w:t xml:space="preserve">reshaping Europe’s laser technology landscape. By driving cross-border collaboration and accelerating the commercialization of laser technologies, we will establish a European Powerhouse in Laser Innovation centered around Central Bohemia and Lithuania. </w:t>
      </w:r>
      <w:r w:rsidRPr="002154F0">
        <w:rPr>
          <w:rFonts w:ascii="Space Grotesk" w:hAnsi="Space Grotesk"/>
        </w:rPr>
        <w:t xml:space="preserve"> said Tomáš Mocek, Head of the HiLASE Centre and Coordinator of the LASER-PRO project. </w:t>
      </w:r>
    </w:p>
    <w:p w14:paraId="05BDEC3A" w14:textId="77777777" w:rsidR="00C17282" w:rsidRDefault="00C17282" w:rsidP="00C17282">
      <w:pPr>
        <w:ind w:left="284"/>
        <w:rPr>
          <w:rFonts w:ascii="Space Grotesk" w:hAnsi="Space Grotesk"/>
        </w:rPr>
      </w:pPr>
    </w:p>
    <w:p w14:paraId="2CE8E469" w14:textId="5707949A" w:rsidR="00C17282" w:rsidRDefault="00C17282" w:rsidP="00C17282">
      <w:pPr>
        <w:ind w:left="284"/>
        <w:rPr>
          <w:rFonts w:ascii="Space Grotesk" w:hAnsi="Space Grotesk"/>
          <w:b/>
          <w:bCs/>
        </w:rPr>
      </w:pPr>
      <w:r w:rsidRPr="00C57253">
        <w:rPr>
          <w:rFonts w:ascii="Space Grotesk" w:hAnsi="Space Grotesk"/>
          <w:b/>
          <w:bCs/>
        </w:rPr>
        <w:t>PROJECT OVERVIEW</w:t>
      </w:r>
    </w:p>
    <w:p w14:paraId="3B2E1CB0" w14:textId="4BE6CF43" w:rsidR="00C17282" w:rsidRDefault="00C17282" w:rsidP="00C17282">
      <w:pPr>
        <w:ind w:left="284"/>
        <w:rPr>
          <w:rFonts w:ascii="Space Grotesk" w:hAnsi="Space Grotesk"/>
        </w:rPr>
      </w:pPr>
      <w:r w:rsidRPr="007B59B2">
        <w:rPr>
          <w:rFonts w:ascii="Space Grotesk" w:hAnsi="Space Grotesk"/>
        </w:rPr>
        <w:t xml:space="preserve">Led by Czechia’s HiLASE Centre and Lithuania’s </w:t>
      </w:r>
      <w:hyperlink r:id="rId9" w:history="1">
        <w:r w:rsidRPr="007B59B2">
          <w:rPr>
            <w:rStyle w:val="Hypertextovodkaz"/>
            <w:rFonts w:ascii="Space Grotesk" w:hAnsi="Space Grotesk"/>
          </w:rPr>
          <w:t>FTMC</w:t>
        </w:r>
      </w:hyperlink>
      <w:r w:rsidRPr="007B59B2">
        <w:rPr>
          <w:rFonts w:ascii="Space Grotesk" w:hAnsi="Space Grotesk"/>
        </w:rPr>
        <w:t xml:space="preserve">, the </w:t>
      </w:r>
      <w:r w:rsidRPr="007B59B2">
        <w:rPr>
          <w:rFonts w:ascii="Space Grotesk" w:hAnsi="Space Grotesk"/>
          <w:b/>
          <w:bCs/>
        </w:rPr>
        <w:t>LASER-PRO project</w:t>
      </w:r>
      <w:r w:rsidRPr="007B59B2">
        <w:rPr>
          <w:rFonts w:ascii="Space Grotesk" w:hAnsi="Space Grotesk"/>
        </w:rPr>
        <w:t xml:space="preserve"> (Excellent Laser Technologies for the Sustainable Prosperity of Europe) is a landmark initiative demonstrating the power of cross-border collaboration</w:t>
      </w:r>
      <w:r>
        <w:rPr>
          <w:rFonts w:ascii="Space Grotesk" w:hAnsi="Space Grotesk"/>
        </w:rPr>
        <w:t>.</w:t>
      </w:r>
    </w:p>
    <w:p w14:paraId="476ABB57" w14:textId="77777777" w:rsidR="00C17282" w:rsidRDefault="00C17282" w:rsidP="00C17282">
      <w:pPr>
        <w:ind w:left="284"/>
        <w:rPr>
          <w:rFonts w:ascii="Space Grotesk" w:hAnsi="Space Grotesk"/>
        </w:rPr>
      </w:pPr>
    </w:p>
    <w:p w14:paraId="30945FC2" w14:textId="6DC44EB3" w:rsidR="00C17282" w:rsidRDefault="00C17282" w:rsidP="00C17282">
      <w:pPr>
        <w:ind w:left="284"/>
        <w:rPr>
          <w:rFonts w:ascii="Space Grotesk" w:hAnsi="Space Grotesk"/>
        </w:rPr>
      </w:pPr>
      <w:r w:rsidRPr="00E6329D">
        <w:rPr>
          <w:rFonts w:ascii="Space Grotesk" w:hAnsi="Space Grotesk"/>
        </w:rPr>
        <w:t>Highlighting the transformative potential of cross-border cooperation, Gediminas Raciukaitis, lead researcher at FTMC</w:t>
      </w:r>
      <w:r w:rsidR="00EC534A">
        <w:rPr>
          <w:rFonts w:ascii="Space Grotesk" w:hAnsi="Space Grotesk"/>
        </w:rPr>
        <w:t xml:space="preserve"> and also</w:t>
      </w:r>
      <w:r w:rsidR="00583D10">
        <w:rPr>
          <w:rFonts w:ascii="Space Grotesk" w:hAnsi="Space Grotesk"/>
        </w:rPr>
        <w:t xml:space="preserve"> the “father of the </w:t>
      </w:r>
      <w:r w:rsidR="007169BF">
        <w:rPr>
          <w:rFonts w:ascii="Space Grotesk" w:hAnsi="Space Grotesk"/>
        </w:rPr>
        <w:t>Lithuanian</w:t>
      </w:r>
      <w:r w:rsidR="008F71C4">
        <w:rPr>
          <w:rFonts w:ascii="Space Grotesk" w:hAnsi="Space Grotesk"/>
        </w:rPr>
        <w:t xml:space="preserve"> laser</w:t>
      </w:r>
      <w:r w:rsidR="007169BF">
        <w:rPr>
          <w:rFonts w:ascii="Space Grotesk" w:hAnsi="Space Grotesk"/>
        </w:rPr>
        <w:t xml:space="preserve"> ecosystem”</w:t>
      </w:r>
      <w:r w:rsidRPr="00E6329D">
        <w:rPr>
          <w:rFonts w:ascii="Space Grotesk" w:hAnsi="Space Grotesk"/>
        </w:rPr>
        <w:t>, emphasized the importance of international partnerships in driving technological progress</w:t>
      </w:r>
      <w:r>
        <w:rPr>
          <w:rFonts w:ascii="Space Grotesk" w:hAnsi="Space Grotesk"/>
        </w:rPr>
        <w:t>:</w:t>
      </w:r>
    </w:p>
    <w:p w14:paraId="528E1C3C" w14:textId="77777777" w:rsidR="00C17282" w:rsidRDefault="00C17282" w:rsidP="00C17282">
      <w:pPr>
        <w:ind w:left="284"/>
        <w:rPr>
          <w:rFonts w:ascii="Space Grotesk" w:hAnsi="Space Grotesk"/>
        </w:rPr>
      </w:pPr>
    </w:p>
    <w:p w14:paraId="4F444123" w14:textId="35CFB00B" w:rsidR="00C17282" w:rsidRDefault="00C17282" w:rsidP="00C17282">
      <w:pPr>
        <w:ind w:left="284"/>
        <w:rPr>
          <w:rFonts w:ascii="Space Grotesk" w:hAnsi="Space Grotesk"/>
        </w:rPr>
      </w:pPr>
      <w:r w:rsidRPr="00E6329D">
        <w:rPr>
          <w:rFonts w:ascii="Space Grotesk" w:hAnsi="Space Grotesk"/>
        </w:rPr>
        <w:t>“</w:t>
      </w:r>
      <w:r w:rsidRPr="00E6329D">
        <w:rPr>
          <w:rFonts w:ascii="Space Grotesk" w:hAnsi="Space Grotesk"/>
          <w:i/>
          <w:iCs/>
        </w:rPr>
        <w:t>Our consortium exemplifies how international collaboration can lead to groundbreaking innovations. Through LASER-PRO, we will not only accelerate the adoption of laser technologies across Europe but also strengthen the capabilities of our Ukrainian partners, enabling them to integrate and succeed within the European innovation ecosystem</w:t>
      </w:r>
      <w:r w:rsidRPr="00E6329D">
        <w:rPr>
          <w:rFonts w:ascii="Space Grotesk" w:hAnsi="Space Grotesk"/>
        </w:rPr>
        <w:t>.</w:t>
      </w:r>
      <w:r>
        <w:rPr>
          <w:rFonts w:ascii="Space Grotesk" w:hAnsi="Space Grotesk"/>
        </w:rPr>
        <w:t>”</w:t>
      </w:r>
    </w:p>
    <w:p w14:paraId="7977AB7E" w14:textId="77777777" w:rsidR="00C17282" w:rsidRDefault="00C17282" w:rsidP="00C17282">
      <w:pPr>
        <w:ind w:left="284"/>
        <w:rPr>
          <w:rFonts w:ascii="Space Grotesk" w:hAnsi="Space Grotesk"/>
        </w:rPr>
      </w:pPr>
    </w:p>
    <w:p w14:paraId="7B8169AC" w14:textId="25A2EC4D" w:rsidR="00C17282" w:rsidRDefault="00C17282" w:rsidP="00C17282">
      <w:pPr>
        <w:ind w:left="284"/>
        <w:rPr>
          <w:rFonts w:ascii="Space Grotesk" w:hAnsi="Space Grotesk"/>
          <w:b/>
          <w:bCs/>
        </w:rPr>
      </w:pPr>
      <w:r w:rsidRPr="004E2BF6">
        <w:rPr>
          <w:rFonts w:ascii="Space Grotesk" w:hAnsi="Space Grotesk"/>
          <w:b/>
          <w:bCs/>
        </w:rPr>
        <w:t>Lasers: Powering Europe's Industrial Growth and Prosperity</w:t>
      </w:r>
    </w:p>
    <w:p w14:paraId="2F399BF1" w14:textId="2267EDFA" w:rsidR="00C17282" w:rsidRDefault="00C17282" w:rsidP="00C17282">
      <w:pPr>
        <w:ind w:left="284"/>
        <w:rPr>
          <w:rFonts w:ascii="Space Grotesk" w:hAnsi="Space Grotesk"/>
        </w:rPr>
      </w:pPr>
      <w:r w:rsidRPr="002B3587">
        <w:rPr>
          <w:rFonts w:ascii="Space Grotesk" w:hAnsi="Space Grotesk"/>
        </w:rPr>
        <w:t>Lasers, the "super-tools of the 21st century," are transforming industries from manufacturing to healthcare and aerospace. LASER-PRO offers Europe a unique opportunity to leverage advanced laser technologies for energy efficiency, sustainable production, and global competitiveness</w:t>
      </w:r>
      <w:r>
        <w:rPr>
          <w:rFonts w:ascii="Space Grotesk" w:hAnsi="Space Grotesk"/>
        </w:rPr>
        <w:t>.</w:t>
      </w:r>
    </w:p>
    <w:p w14:paraId="00B7B9EC" w14:textId="77777777" w:rsidR="00C17282" w:rsidRDefault="00C17282" w:rsidP="00C17282">
      <w:pPr>
        <w:ind w:left="284"/>
        <w:rPr>
          <w:rFonts w:ascii="Space Grotesk" w:hAnsi="Space Grotesk"/>
        </w:rPr>
      </w:pPr>
    </w:p>
    <w:p w14:paraId="575F68E1" w14:textId="68F8DEC1" w:rsidR="00C17282" w:rsidRDefault="00C17282" w:rsidP="00C17282">
      <w:pPr>
        <w:ind w:left="284"/>
        <w:rPr>
          <w:rFonts w:ascii="Space Grotesk" w:hAnsi="Space Grotesk"/>
          <w:b/>
          <w:bCs/>
        </w:rPr>
      </w:pPr>
      <w:r w:rsidRPr="00D95D71">
        <w:rPr>
          <w:rFonts w:ascii="Space Grotesk" w:hAnsi="Space Grotesk"/>
          <w:b/>
          <w:bCs/>
        </w:rPr>
        <w:t>Excellence Hubs: Advancing Innovation Across Europe</w:t>
      </w:r>
    </w:p>
    <w:p w14:paraId="491C9B7C" w14:textId="0505EA57" w:rsidR="00C17282" w:rsidRDefault="00C17282" w:rsidP="00C17282">
      <w:pPr>
        <w:ind w:left="284"/>
        <w:rPr>
          <w:rFonts w:ascii="Space Grotesk" w:hAnsi="Space Grotesk"/>
        </w:rPr>
      </w:pPr>
      <w:r w:rsidRPr="00D95D71">
        <w:rPr>
          <w:rFonts w:ascii="Space Grotesk" w:hAnsi="Space Grotesk"/>
        </w:rPr>
        <w:t>Horizon Europe’s Excellence Hubs initiative strengthens research and innovation ecosystems by connecting regions through advanced science and industry. It aims to</w:t>
      </w:r>
      <w:r>
        <w:rPr>
          <w:rFonts w:ascii="Space Grotesk" w:hAnsi="Space Grotesk"/>
        </w:rPr>
        <w:t>:</w:t>
      </w:r>
    </w:p>
    <w:p w14:paraId="2AC47B77" w14:textId="3EF3040B" w:rsidR="00C17282" w:rsidRPr="00C17282" w:rsidRDefault="00C17282" w:rsidP="00C17282">
      <w:pPr>
        <w:pStyle w:val="Odstavecseseznamem"/>
        <w:numPr>
          <w:ilvl w:val="0"/>
          <w:numId w:val="2"/>
        </w:numPr>
        <w:rPr>
          <w:lang w:val="en-GB"/>
        </w:rPr>
      </w:pPr>
      <w:r w:rsidRPr="00D95D71">
        <w:rPr>
          <w:rFonts w:ascii="Space Grotesk" w:hAnsi="Space Grotesk"/>
        </w:rPr>
        <w:lastRenderedPageBreak/>
        <w:t>Develop world-class innovation ecosystems in emerging regions</w:t>
      </w:r>
      <w:r>
        <w:rPr>
          <w:rFonts w:ascii="Space Grotesk" w:hAnsi="Space Grotesk"/>
        </w:rPr>
        <w:t>,</w:t>
      </w:r>
    </w:p>
    <w:p w14:paraId="6A159E84" w14:textId="33018ACF" w:rsidR="00C17282" w:rsidRPr="00C17282" w:rsidRDefault="00C17282" w:rsidP="00C17282">
      <w:pPr>
        <w:pStyle w:val="Odstavecseseznamem"/>
        <w:numPr>
          <w:ilvl w:val="0"/>
          <w:numId w:val="2"/>
        </w:numPr>
        <w:rPr>
          <w:lang w:val="en-GB"/>
        </w:rPr>
      </w:pPr>
      <w:r w:rsidRPr="00D95D71">
        <w:rPr>
          <w:rFonts w:ascii="Space Grotesk" w:hAnsi="Space Grotesk"/>
        </w:rPr>
        <w:t>Foster long-term academia-industry collaboration</w:t>
      </w:r>
      <w:r>
        <w:rPr>
          <w:rFonts w:ascii="Space Grotesk" w:hAnsi="Space Grotesk"/>
        </w:rPr>
        <w:t>,</w:t>
      </w:r>
    </w:p>
    <w:p w14:paraId="22B3E85C" w14:textId="4CDEE7E3" w:rsidR="00C17282" w:rsidRPr="00C17282" w:rsidRDefault="00C17282" w:rsidP="00C17282">
      <w:pPr>
        <w:pStyle w:val="Odstavecseseznamem"/>
        <w:numPr>
          <w:ilvl w:val="0"/>
          <w:numId w:val="2"/>
        </w:numPr>
        <w:rPr>
          <w:lang w:val="en-GB"/>
        </w:rPr>
      </w:pPr>
      <w:r w:rsidRPr="00D95D71">
        <w:rPr>
          <w:rFonts w:ascii="Space Grotesk" w:hAnsi="Space Grotesk"/>
        </w:rPr>
        <w:t>Equip researchers, entrepreneurs, and professionals with cutting-edge skills</w:t>
      </w:r>
      <w:r>
        <w:rPr>
          <w:rFonts w:ascii="Space Grotesk" w:hAnsi="Space Grotesk"/>
        </w:rPr>
        <w:t>,</w:t>
      </w:r>
    </w:p>
    <w:p w14:paraId="381C9EEB" w14:textId="314511CF" w:rsidR="00C17282" w:rsidRPr="00C17282" w:rsidRDefault="00C17282" w:rsidP="00C17282">
      <w:pPr>
        <w:pStyle w:val="Odstavecseseznamem"/>
        <w:numPr>
          <w:ilvl w:val="0"/>
          <w:numId w:val="2"/>
        </w:numPr>
        <w:rPr>
          <w:lang w:val="en-GB"/>
        </w:rPr>
      </w:pPr>
      <w:r w:rsidRPr="00D95D71">
        <w:rPr>
          <w:rFonts w:ascii="Space Grotesk" w:hAnsi="Space Grotesk"/>
        </w:rPr>
        <w:t>Promote green, digital, and smart solutions for sustainable industrial transformation</w:t>
      </w:r>
      <w:r>
        <w:rPr>
          <w:rFonts w:ascii="Space Grotesk" w:hAnsi="Space Grotesk"/>
        </w:rPr>
        <w:t>.</w:t>
      </w:r>
    </w:p>
    <w:p w14:paraId="583BD4AD" w14:textId="77777777" w:rsidR="00C17282" w:rsidRDefault="00C17282" w:rsidP="00C17282">
      <w:pPr>
        <w:ind w:left="284"/>
        <w:rPr>
          <w:lang w:val="en-GB"/>
        </w:rPr>
      </w:pPr>
    </w:p>
    <w:p w14:paraId="0FBF3C98" w14:textId="77777777" w:rsidR="00C17282" w:rsidRPr="002A749D" w:rsidRDefault="00C17282" w:rsidP="00C17282">
      <w:pPr>
        <w:ind w:left="284"/>
        <w:rPr>
          <w:rFonts w:ascii="Space Grotesk" w:hAnsi="Space Grotesk"/>
        </w:rPr>
      </w:pPr>
      <w:r w:rsidRPr="00DD5B4A">
        <w:rPr>
          <w:rFonts w:ascii="Space Grotesk" w:hAnsi="Space Grotesk"/>
          <w:b/>
          <w:bCs/>
        </w:rPr>
        <w:t>Key Research and Innovation Areas</w:t>
      </w:r>
      <w:r>
        <w:rPr>
          <w:rFonts w:ascii="Space Grotesk" w:hAnsi="Space Grotesk"/>
          <w:b/>
          <w:bCs/>
        </w:rPr>
        <w:br/>
      </w:r>
      <w:r w:rsidRPr="002A749D">
        <w:rPr>
          <w:rFonts w:ascii="Space Grotesk" w:hAnsi="Space Grotesk"/>
        </w:rPr>
        <w:t>The LASER-PRO project is centred on several critical research domains that will redefine industrial processes through laser technology:</w:t>
      </w:r>
    </w:p>
    <w:p w14:paraId="1B6E61BB" w14:textId="77777777" w:rsidR="00C17282" w:rsidRPr="00DD5B4A" w:rsidRDefault="00C17282" w:rsidP="00C17282">
      <w:pPr>
        <w:pStyle w:val="Odstavecseseznamem"/>
        <w:numPr>
          <w:ilvl w:val="0"/>
          <w:numId w:val="2"/>
        </w:numPr>
        <w:rPr>
          <w:rFonts w:ascii="Space Grotesk" w:hAnsi="Space Grotesk"/>
        </w:rPr>
      </w:pPr>
      <w:r w:rsidRPr="00C17282">
        <w:rPr>
          <w:rFonts w:ascii="Space Grotesk" w:hAnsi="Space Grotesk"/>
          <w:b/>
          <w:bCs/>
        </w:rPr>
        <w:t>Sustainable Manufacturing</w:t>
      </w:r>
      <w:r w:rsidRPr="00DD5B4A">
        <w:rPr>
          <w:rFonts w:ascii="Space Grotesk" w:hAnsi="Space Grotesk"/>
        </w:rPr>
        <w:t xml:space="preserve"> – Optimizing material processing and minimizing waste through ultrashort-pulse laser applications.</w:t>
      </w:r>
    </w:p>
    <w:p w14:paraId="74A815E0" w14:textId="77777777" w:rsidR="00C17282" w:rsidRPr="00DD5B4A" w:rsidRDefault="00C17282" w:rsidP="00C17282">
      <w:pPr>
        <w:pStyle w:val="Odstavecseseznamem"/>
        <w:numPr>
          <w:ilvl w:val="0"/>
          <w:numId w:val="2"/>
        </w:numPr>
        <w:rPr>
          <w:rFonts w:ascii="Space Grotesk" w:hAnsi="Space Grotesk"/>
        </w:rPr>
      </w:pPr>
      <w:r w:rsidRPr="00C17282">
        <w:rPr>
          <w:rFonts w:ascii="Space Grotesk" w:hAnsi="Space Grotesk"/>
          <w:b/>
          <w:bCs/>
        </w:rPr>
        <w:t>Semiconductor Technology</w:t>
      </w:r>
      <w:r w:rsidRPr="00DD5B4A">
        <w:rPr>
          <w:rFonts w:ascii="Space Grotesk" w:hAnsi="Space Grotesk"/>
        </w:rPr>
        <w:t xml:space="preserve"> – Advancing laser technologies for chip manufacturing and packaging in alignment with the EU Chips Act.</w:t>
      </w:r>
    </w:p>
    <w:p w14:paraId="6F5C357F" w14:textId="1E0971EA" w:rsidR="00C17282" w:rsidRPr="00DD5B4A" w:rsidRDefault="00C17282" w:rsidP="00C17282">
      <w:pPr>
        <w:pStyle w:val="Odstavecseseznamem"/>
        <w:numPr>
          <w:ilvl w:val="0"/>
          <w:numId w:val="2"/>
        </w:numPr>
        <w:rPr>
          <w:rFonts w:ascii="Space Grotesk" w:hAnsi="Space Grotesk"/>
        </w:rPr>
      </w:pPr>
      <w:r w:rsidRPr="00C17282">
        <w:rPr>
          <w:rFonts w:ascii="Space Grotesk" w:hAnsi="Space Grotesk"/>
          <w:b/>
          <w:bCs/>
        </w:rPr>
        <w:t>Biomedical Innovations</w:t>
      </w:r>
      <w:r w:rsidRPr="00DD5B4A">
        <w:rPr>
          <w:rFonts w:ascii="Space Grotesk" w:hAnsi="Space Grotesk"/>
        </w:rPr>
        <w:t xml:space="preserve"> – Developing laser-based solutions for medical devices, implants, and microfluidic systems.</w:t>
      </w:r>
    </w:p>
    <w:p w14:paraId="3F7D448B" w14:textId="77777777" w:rsidR="00C17282" w:rsidRPr="00DD5B4A" w:rsidRDefault="00C17282" w:rsidP="00C17282">
      <w:pPr>
        <w:pStyle w:val="Odstavecseseznamem"/>
        <w:numPr>
          <w:ilvl w:val="0"/>
          <w:numId w:val="2"/>
        </w:numPr>
        <w:rPr>
          <w:rFonts w:ascii="Space Grotesk" w:hAnsi="Space Grotesk"/>
        </w:rPr>
      </w:pPr>
      <w:r w:rsidRPr="00C17282">
        <w:rPr>
          <w:rFonts w:ascii="Space Grotesk" w:hAnsi="Space Grotesk"/>
          <w:b/>
          <w:bCs/>
        </w:rPr>
        <w:t>Digital and 3D Printing</w:t>
      </w:r>
      <w:r w:rsidRPr="00DD5B4A">
        <w:rPr>
          <w:rFonts w:ascii="Space Grotesk" w:hAnsi="Space Grotesk"/>
        </w:rPr>
        <w:t xml:space="preserve"> – Enhancing design and performance through advanced digital tools and 3D printing in laser system development.</w:t>
      </w:r>
    </w:p>
    <w:p w14:paraId="38148BD8" w14:textId="77777777" w:rsidR="00C17282" w:rsidRDefault="00C17282" w:rsidP="00C17282">
      <w:pPr>
        <w:rPr>
          <w:lang w:val="en-GB"/>
        </w:rPr>
      </w:pPr>
    </w:p>
    <w:p w14:paraId="258A501D" w14:textId="77777777" w:rsidR="00BD5916" w:rsidRDefault="00BD5916" w:rsidP="00BD5916">
      <w:pPr>
        <w:ind w:left="284"/>
        <w:rPr>
          <w:rFonts w:ascii="Space Grotesk" w:hAnsi="Space Grotesk"/>
        </w:rPr>
      </w:pPr>
      <w:r w:rsidRPr="002A749D">
        <w:rPr>
          <w:rFonts w:ascii="Space Grotesk" w:hAnsi="Space Grotesk"/>
        </w:rPr>
        <w:t>By addressing regional and national industrial needs, LASER-PRO will create a comprehensive innovation strategy, including pilot projects and new training programs for the next generation of researchers, engineers, and entrepreneurs. Moreover, the project will support startups, spin-offs, and SMEs in leveraging laser technologies to enhance market competitiveness.</w:t>
      </w:r>
    </w:p>
    <w:p w14:paraId="7A628554" w14:textId="77777777" w:rsidR="00BD5916" w:rsidRDefault="00BD5916" w:rsidP="00BD5916">
      <w:pPr>
        <w:ind w:left="284"/>
        <w:rPr>
          <w:rFonts w:ascii="Space Grotesk" w:hAnsi="Space Grotesk"/>
        </w:rPr>
      </w:pPr>
    </w:p>
    <w:p w14:paraId="4B9CEE1C" w14:textId="46F2FC3B" w:rsidR="00BD5916" w:rsidRDefault="00BD5916" w:rsidP="00BD5916">
      <w:pPr>
        <w:ind w:left="284"/>
        <w:rPr>
          <w:rFonts w:ascii="Space Grotesk" w:hAnsi="Space Grotesk"/>
          <w:b/>
          <w:bCs/>
        </w:rPr>
      </w:pPr>
      <w:r w:rsidRPr="007B59B2">
        <w:rPr>
          <w:rFonts w:ascii="Space Grotesk" w:hAnsi="Space Grotesk"/>
          <w:b/>
          <w:bCs/>
        </w:rPr>
        <w:t>Paving the Way for Europe’s Industrial Competitiveness</w:t>
      </w:r>
    </w:p>
    <w:p w14:paraId="2626230A" w14:textId="201B01CA" w:rsidR="00BD5916" w:rsidRDefault="00BD5916" w:rsidP="00BD5916">
      <w:pPr>
        <w:ind w:left="284"/>
        <w:rPr>
          <w:rFonts w:ascii="Space Grotesk" w:hAnsi="Space Grotesk"/>
        </w:rPr>
      </w:pPr>
      <w:r w:rsidRPr="007B59B2">
        <w:rPr>
          <w:rFonts w:ascii="Space Grotesk" w:hAnsi="Space Grotesk"/>
        </w:rPr>
        <w:t xml:space="preserve">The LASER-PRO project is set to </w:t>
      </w:r>
      <w:r w:rsidRPr="007B59B2">
        <w:rPr>
          <w:rFonts w:ascii="Space Grotesk" w:hAnsi="Space Grotesk"/>
          <w:b/>
          <w:bCs/>
        </w:rPr>
        <w:t>reshape the European industrial landscape</w:t>
      </w:r>
      <w:r w:rsidRPr="007B59B2">
        <w:rPr>
          <w:rFonts w:ascii="Space Grotesk" w:hAnsi="Space Grotesk"/>
        </w:rPr>
        <w:t xml:space="preserve"> by:</w:t>
      </w:r>
    </w:p>
    <w:p w14:paraId="0661A7C1" w14:textId="75424248" w:rsidR="00BD5916" w:rsidRDefault="00BD5916" w:rsidP="00BD5916">
      <w:pPr>
        <w:pStyle w:val="Odstavecseseznamem"/>
        <w:numPr>
          <w:ilvl w:val="0"/>
          <w:numId w:val="4"/>
        </w:numPr>
        <w:rPr>
          <w:rFonts w:ascii="Space Grotesk" w:hAnsi="Space Grotesk"/>
        </w:rPr>
      </w:pPr>
      <w:r w:rsidRPr="0023200B">
        <w:rPr>
          <w:rFonts w:ascii="Space Grotesk" w:hAnsi="Space Grotesk"/>
        </w:rPr>
        <w:t>Driving greener and more resource-efficient manufacturing</w:t>
      </w:r>
      <w:r>
        <w:rPr>
          <w:rFonts w:ascii="Space Grotesk" w:hAnsi="Space Grotesk"/>
        </w:rPr>
        <w:t>.</w:t>
      </w:r>
    </w:p>
    <w:p w14:paraId="35C8402B" w14:textId="3FC4B067" w:rsidR="00BD5916" w:rsidRDefault="00BD5916" w:rsidP="00BD5916">
      <w:pPr>
        <w:pStyle w:val="Odstavecseseznamem"/>
        <w:numPr>
          <w:ilvl w:val="0"/>
          <w:numId w:val="4"/>
        </w:numPr>
        <w:rPr>
          <w:rFonts w:ascii="Space Grotesk" w:hAnsi="Space Grotesk"/>
        </w:rPr>
      </w:pPr>
      <w:r w:rsidRPr="0023200B">
        <w:rPr>
          <w:rFonts w:ascii="Space Grotesk" w:hAnsi="Space Grotesk"/>
        </w:rPr>
        <w:t>Fostering knowledge transfer to SMEs and startups to create new business opportunities</w:t>
      </w:r>
      <w:r>
        <w:rPr>
          <w:rFonts w:ascii="Space Grotesk" w:hAnsi="Space Grotesk"/>
        </w:rPr>
        <w:t>.</w:t>
      </w:r>
    </w:p>
    <w:p w14:paraId="3FEA5B21" w14:textId="15ED2355" w:rsidR="00BD5916" w:rsidRDefault="00BD5916" w:rsidP="00BD5916">
      <w:pPr>
        <w:pStyle w:val="Odstavecseseznamem"/>
        <w:numPr>
          <w:ilvl w:val="0"/>
          <w:numId w:val="4"/>
        </w:numPr>
        <w:rPr>
          <w:rFonts w:ascii="Space Grotesk" w:hAnsi="Space Grotesk"/>
        </w:rPr>
      </w:pPr>
      <w:r w:rsidRPr="0023200B">
        <w:rPr>
          <w:rFonts w:ascii="Space Grotesk" w:hAnsi="Space Grotesk"/>
        </w:rPr>
        <w:t>Strengthening Europe’s position as a global leader in photonics and laser technologies</w:t>
      </w:r>
      <w:r>
        <w:rPr>
          <w:rFonts w:ascii="Space Grotesk" w:hAnsi="Space Grotesk"/>
        </w:rPr>
        <w:t>.</w:t>
      </w:r>
    </w:p>
    <w:p w14:paraId="254F6E12" w14:textId="77777777" w:rsidR="00BD5916" w:rsidRDefault="00BD5916" w:rsidP="00BD5916">
      <w:pPr>
        <w:rPr>
          <w:rFonts w:ascii="Space Grotesk" w:hAnsi="Space Grotesk"/>
        </w:rPr>
      </w:pPr>
    </w:p>
    <w:p w14:paraId="07984AAC" w14:textId="32C040CD" w:rsidR="00BD5916" w:rsidRDefault="00BD5916" w:rsidP="00BD5916">
      <w:pPr>
        <w:ind w:left="284"/>
        <w:rPr>
          <w:rFonts w:ascii="Space Grotesk" w:hAnsi="Space Grotesk"/>
          <w:b/>
          <w:bCs/>
        </w:rPr>
      </w:pPr>
      <w:r w:rsidRPr="00D54DD6">
        <w:rPr>
          <w:rFonts w:ascii="Space Grotesk" w:hAnsi="Space Grotesk"/>
          <w:b/>
          <w:bCs/>
        </w:rPr>
        <w:t>Driving Technological Excellence: The LASER-PRO Consortium</w:t>
      </w:r>
    </w:p>
    <w:p w14:paraId="204C613E" w14:textId="7AC90886" w:rsidR="00BD5916" w:rsidRDefault="00BD5916" w:rsidP="00BD5916">
      <w:pPr>
        <w:ind w:left="284"/>
        <w:rPr>
          <w:rFonts w:ascii="Space Grotesk" w:hAnsi="Space Grotesk"/>
        </w:rPr>
      </w:pPr>
      <w:r w:rsidRPr="00D54DD6">
        <w:rPr>
          <w:rFonts w:ascii="Space Grotesk" w:hAnsi="Space Grotesk"/>
        </w:rPr>
        <w:t>LASER-PRO brings together a diverse group of stakeholders committed to advancing laser technology and industrial innovation:</w:t>
      </w:r>
    </w:p>
    <w:p w14:paraId="5884D6FD" w14:textId="39CD310B" w:rsidR="00BD5916" w:rsidRPr="00BD5916" w:rsidRDefault="00BD5916" w:rsidP="00BD5916">
      <w:pPr>
        <w:pStyle w:val="Odstavecseseznamem"/>
        <w:numPr>
          <w:ilvl w:val="0"/>
          <w:numId w:val="5"/>
        </w:numPr>
        <w:rPr>
          <w:rFonts w:ascii="Space Grotesk" w:hAnsi="Space Grotesk"/>
        </w:rPr>
      </w:pPr>
      <w:r w:rsidRPr="00C90A4E">
        <w:rPr>
          <w:rFonts w:ascii="Space Grotesk" w:hAnsi="Space Grotesk"/>
          <w:b/>
          <w:bCs/>
        </w:rPr>
        <w:t>Czechia: </w:t>
      </w:r>
      <w:hyperlink r:id="rId10" w:history="1">
        <w:r w:rsidRPr="00C90A4E">
          <w:rPr>
            <w:rStyle w:val="Hypertextovodkaz"/>
            <w:rFonts w:ascii="Space Grotesk" w:hAnsi="Space Grotesk"/>
            <w:b/>
            <w:bCs/>
          </w:rPr>
          <w:t>HiLASE</w:t>
        </w:r>
      </w:hyperlink>
      <w:r w:rsidRPr="00C90A4E">
        <w:rPr>
          <w:rFonts w:ascii="Space Grotesk" w:hAnsi="Space Grotesk"/>
          <w:b/>
          <w:bCs/>
        </w:rPr>
        <w:t>, </w:t>
      </w:r>
      <w:hyperlink r:id="rId11" w:history="1">
        <w:r w:rsidRPr="00C90A4E">
          <w:rPr>
            <w:rStyle w:val="Hypertextovodkaz"/>
            <w:rFonts w:ascii="Space Grotesk" w:hAnsi="Space Grotesk"/>
            <w:b/>
            <w:bCs/>
          </w:rPr>
          <w:t>SIC</w:t>
        </w:r>
      </w:hyperlink>
      <w:r w:rsidRPr="00C90A4E">
        <w:rPr>
          <w:rFonts w:ascii="Space Grotesk" w:hAnsi="Space Grotesk"/>
          <w:b/>
          <w:bCs/>
        </w:rPr>
        <w:t>, </w:t>
      </w:r>
      <w:hyperlink r:id="rId12" w:history="1">
        <w:r w:rsidRPr="00C90A4E">
          <w:rPr>
            <w:rStyle w:val="Hypertextovodkaz"/>
            <w:rFonts w:ascii="Space Grotesk" w:hAnsi="Space Grotesk"/>
            <w:b/>
            <w:bCs/>
          </w:rPr>
          <w:t>Czech Optical Cluster</w:t>
        </w:r>
      </w:hyperlink>
      <w:r w:rsidRPr="00C90A4E">
        <w:rPr>
          <w:rFonts w:ascii="Space Grotesk" w:hAnsi="Space Grotesk"/>
          <w:b/>
          <w:bCs/>
        </w:rPr>
        <w:t>, </w:t>
      </w:r>
      <w:hyperlink r:id="rId13" w:history="1">
        <w:r w:rsidRPr="00C90A4E">
          <w:rPr>
            <w:rStyle w:val="Hypertextovodkaz"/>
            <w:rFonts w:ascii="Space Grotesk" w:hAnsi="Space Grotesk"/>
            <w:b/>
            <w:bCs/>
          </w:rPr>
          <w:t>CARDAM</w:t>
        </w:r>
      </w:hyperlink>
      <w:r w:rsidRPr="00C90A4E">
        <w:rPr>
          <w:rFonts w:ascii="Space Grotesk" w:hAnsi="Space Grotesk"/>
          <w:b/>
          <w:bCs/>
        </w:rPr>
        <w:t>, </w:t>
      </w:r>
      <w:hyperlink r:id="rId14" w:history="1">
        <w:r w:rsidRPr="00C90A4E">
          <w:rPr>
            <w:rStyle w:val="Hypertextovodkaz"/>
            <w:rFonts w:ascii="Space Grotesk" w:hAnsi="Space Grotesk"/>
            <w:b/>
            <w:bCs/>
          </w:rPr>
          <w:t>STAR Research &amp; Innovation Cluster</w:t>
        </w:r>
      </w:hyperlink>
      <w:r w:rsidRPr="00C90A4E">
        <w:rPr>
          <w:rFonts w:ascii="Space Grotesk" w:hAnsi="Space Grotesk"/>
          <w:b/>
          <w:bCs/>
        </w:rPr>
        <w:t>, </w:t>
      </w:r>
      <w:hyperlink r:id="rId15" w:history="1">
        <w:r w:rsidRPr="00C90A4E">
          <w:rPr>
            <w:rStyle w:val="Hypertextovodkaz"/>
            <w:rFonts w:ascii="Space Grotesk" w:hAnsi="Space Grotesk"/>
            <w:b/>
            <w:bCs/>
          </w:rPr>
          <w:t>AMIRES</w:t>
        </w:r>
      </w:hyperlink>
      <w:r w:rsidRPr="00C90A4E">
        <w:rPr>
          <w:rFonts w:ascii="Space Grotesk" w:hAnsi="Space Grotesk"/>
          <w:b/>
          <w:bCs/>
        </w:rPr>
        <w:t>, </w:t>
      </w:r>
      <w:hyperlink r:id="rId16" w:history="1">
        <w:r w:rsidRPr="00C90A4E">
          <w:rPr>
            <w:rStyle w:val="Hypertextovodkaz"/>
            <w:rFonts w:ascii="Space Grotesk" w:hAnsi="Space Grotesk"/>
            <w:b/>
            <w:bCs/>
          </w:rPr>
          <w:t>ELI ERIC</w:t>
        </w:r>
      </w:hyperlink>
      <w:r w:rsidRPr="00C90A4E">
        <w:rPr>
          <w:rFonts w:ascii="Space Grotesk" w:hAnsi="Space Grotesk"/>
          <w:b/>
          <w:bCs/>
        </w:rPr>
        <w:t>, </w:t>
      </w:r>
      <w:hyperlink r:id="rId17" w:history="1">
        <w:r w:rsidRPr="00C90A4E">
          <w:rPr>
            <w:rStyle w:val="Hypertextovodkaz"/>
            <w:rFonts w:ascii="Space Grotesk" w:hAnsi="Space Grotesk"/>
            <w:b/>
            <w:bCs/>
          </w:rPr>
          <w:t>Junior Achievement Czechia</w:t>
        </w:r>
      </w:hyperlink>
    </w:p>
    <w:p w14:paraId="41754FB9" w14:textId="5FDE8685" w:rsidR="00BD5916" w:rsidRPr="00BD5916" w:rsidRDefault="00BD5916" w:rsidP="00BD5916">
      <w:pPr>
        <w:pStyle w:val="Odstavecseseznamem"/>
        <w:numPr>
          <w:ilvl w:val="0"/>
          <w:numId w:val="5"/>
        </w:numPr>
        <w:rPr>
          <w:rFonts w:ascii="Space Grotesk" w:hAnsi="Space Grotesk"/>
        </w:rPr>
      </w:pPr>
      <w:r w:rsidRPr="00C90A4E">
        <w:rPr>
          <w:rFonts w:ascii="Space Grotesk" w:hAnsi="Space Grotesk"/>
          <w:b/>
          <w:bCs/>
        </w:rPr>
        <w:t>Lithuania: </w:t>
      </w:r>
      <w:hyperlink r:id="rId18" w:history="1">
        <w:r w:rsidRPr="00C90A4E">
          <w:rPr>
            <w:rStyle w:val="Hypertextovodkaz"/>
            <w:rFonts w:ascii="Space Grotesk" w:hAnsi="Space Grotesk"/>
            <w:b/>
            <w:bCs/>
          </w:rPr>
          <w:t>FTMC</w:t>
        </w:r>
      </w:hyperlink>
      <w:r w:rsidRPr="00C90A4E">
        <w:rPr>
          <w:rFonts w:ascii="Space Grotesk" w:hAnsi="Space Grotesk"/>
          <w:b/>
          <w:bCs/>
        </w:rPr>
        <w:t>, </w:t>
      </w:r>
      <w:hyperlink r:id="rId19" w:history="1">
        <w:r w:rsidRPr="00C90A4E">
          <w:rPr>
            <w:rStyle w:val="Hypertextovodkaz"/>
            <w:rFonts w:ascii="Space Grotesk" w:hAnsi="Space Grotesk"/>
            <w:b/>
            <w:bCs/>
          </w:rPr>
          <w:t>Lithuanian Innovation Centre</w:t>
        </w:r>
      </w:hyperlink>
      <w:r w:rsidRPr="00C90A4E">
        <w:rPr>
          <w:rFonts w:ascii="Space Grotesk" w:hAnsi="Space Grotesk"/>
          <w:b/>
          <w:bCs/>
        </w:rPr>
        <w:t>, </w:t>
      </w:r>
      <w:hyperlink r:id="rId20" w:history="1">
        <w:r w:rsidRPr="00C90A4E">
          <w:rPr>
            <w:rStyle w:val="Hypertextovodkaz"/>
            <w:rFonts w:ascii="Space Grotesk" w:hAnsi="Space Grotesk"/>
            <w:b/>
            <w:bCs/>
          </w:rPr>
          <w:t>Innovation Agency Lithuania</w:t>
        </w:r>
      </w:hyperlink>
      <w:r w:rsidRPr="00C90A4E">
        <w:rPr>
          <w:rFonts w:ascii="Space Grotesk" w:hAnsi="Space Grotesk"/>
          <w:b/>
          <w:bCs/>
        </w:rPr>
        <w:t>, </w:t>
      </w:r>
      <w:hyperlink r:id="rId21" w:history="1">
        <w:r w:rsidRPr="00C90A4E">
          <w:rPr>
            <w:rStyle w:val="Hypertextovodkaz"/>
            <w:rFonts w:ascii="Space Grotesk" w:hAnsi="Space Grotesk"/>
            <w:b/>
            <w:bCs/>
          </w:rPr>
          <w:t>Lithuanian Laser Association</w:t>
        </w:r>
      </w:hyperlink>
      <w:r w:rsidRPr="00C90A4E">
        <w:rPr>
          <w:rFonts w:ascii="Space Grotesk" w:hAnsi="Space Grotesk"/>
          <w:b/>
          <w:bCs/>
        </w:rPr>
        <w:t>, </w:t>
      </w:r>
      <w:hyperlink r:id="rId22" w:history="1">
        <w:r w:rsidRPr="00C90A4E">
          <w:rPr>
            <w:rStyle w:val="Hypertextovodkaz"/>
            <w:rFonts w:ascii="Space Grotesk" w:hAnsi="Space Grotesk"/>
            <w:b/>
            <w:bCs/>
          </w:rPr>
          <w:t>Akoneer</w:t>
        </w:r>
      </w:hyperlink>
      <w:r w:rsidRPr="00C90A4E">
        <w:rPr>
          <w:rFonts w:ascii="Space Grotesk" w:hAnsi="Space Grotesk"/>
          <w:b/>
          <w:bCs/>
        </w:rPr>
        <w:t>, </w:t>
      </w:r>
      <w:hyperlink r:id="rId23" w:history="1">
        <w:r w:rsidRPr="00C90A4E">
          <w:rPr>
            <w:rStyle w:val="Hypertextovodkaz"/>
            <w:rFonts w:ascii="Space Grotesk" w:hAnsi="Space Grotesk"/>
            <w:b/>
            <w:bCs/>
          </w:rPr>
          <w:t>Junior Achievement Lithuania</w:t>
        </w:r>
      </w:hyperlink>
    </w:p>
    <w:p w14:paraId="2FEAC56A" w14:textId="6A037944" w:rsidR="00BD5916" w:rsidRPr="00BD5916" w:rsidRDefault="00BD5916" w:rsidP="00BD5916">
      <w:pPr>
        <w:pStyle w:val="Odstavecseseznamem"/>
        <w:numPr>
          <w:ilvl w:val="0"/>
          <w:numId w:val="5"/>
        </w:numPr>
        <w:rPr>
          <w:rFonts w:ascii="Space Grotesk" w:hAnsi="Space Grotesk"/>
        </w:rPr>
      </w:pPr>
      <w:r w:rsidRPr="00C90A4E">
        <w:rPr>
          <w:rFonts w:ascii="Space Grotesk" w:hAnsi="Space Grotesk"/>
          <w:b/>
          <w:bCs/>
        </w:rPr>
        <w:t>Ukraine: </w:t>
      </w:r>
      <w:hyperlink r:id="rId24" w:history="1">
        <w:r w:rsidRPr="00C90A4E">
          <w:rPr>
            <w:rStyle w:val="Hypertextovodkaz"/>
            <w:rFonts w:ascii="Space Grotesk" w:hAnsi="Space Grotesk"/>
            <w:b/>
            <w:bCs/>
          </w:rPr>
          <w:t>Lviv Polytechnic National University</w:t>
        </w:r>
      </w:hyperlink>
      <w:r w:rsidRPr="00C90A4E">
        <w:rPr>
          <w:rFonts w:ascii="Space Grotesk" w:hAnsi="Space Grotesk"/>
          <w:b/>
          <w:bCs/>
        </w:rPr>
        <w:t>, </w:t>
      </w:r>
      <w:hyperlink r:id="rId25" w:history="1">
        <w:r w:rsidRPr="00C90A4E">
          <w:rPr>
            <w:rStyle w:val="Hypertextovodkaz"/>
            <w:rFonts w:ascii="Space Grotesk" w:hAnsi="Space Grotesk"/>
            <w:b/>
            <w:bCs/>
          </w:rPr>
          <w:t>Scientific Park of Lviv Polytechnic</w:t>
        </w:r>
      </w:hyperlink>
      <w:r w:rsidRPr="00C90A4E">
        <w:rPr>
          <w:rFonts w:ascii="Space Grotesk" w:hAnsi="Space Grotesk"/>
          <w:b/>
          <w:bCs/>
        </w:rPr>
        <w:t>, </w:t>
      </w:r>
      <w:hyperlink r:id="rId26" w:history="1">
        <w:r w:rsidRPr="00C90A4E">
          <w:rPr>
            <w:rStyle w:val="Hypertextovodkaz"/>
            <w:rFonts w:ascii="Space Grotesk" w:hAnsi="Space Grotesk"/>
            <w:b/>
            <w:bCs/>
          </w:rPr>
          <w:t>NoviNano Lab</w:t>
        </w:r>
      </w:hyperlink>
      <w:r w:rsidRPr="00C90A4E">
        <w:rPr>
          <w:rFonts w:ascii="Space Grotesk" w:hAnsi="Space Grotesk"/>
          <w:b/>
          <w:bCs/>
        </w:rPr>
        <w:t>, </w:t>
      </w:r>
      <w:hyperlink r:id="rId27" w:history="1">
        <w:r w:rsidRPr="00C90A4E">
          <w:rPr>
            <w:rStyle w:val="Hypertextovodkaz"/>
            <w:rFonts w:ascii="Space Grotesk" w:hAnsi="Space Grotesk"/>
            <w:b/>
            <w:bCs/>
          </w:rPr>
          <w:t>Junior Achievement Ukraine</w:t>
        </w:r>
      </w:hyperlink>
    </w:p>
    <w:p w14:paraId="33C54656" w14:textId="77777777" w:rsidR="00BD5916" w:rsidRDefault="00BD5916" w:rsidP="00BD5916">
      <w:pPr>
        <w:rPr>
          <w:rFonts w:ascii="Space Grotesk" w:hAnsi="Space Grotesk"/>
        </w:rPr>
      </w:pPr>
    </w:p>
    <w:p w14:paraId="1DB8B7CE" w14:textId="77777777" w:rsidR="00BD5916" w:rsidRDefault="00BD5916" w:rsidP="00BD5916">
      <w:pPr>
        <w:ind w:left="284"/>
        <w:rPr>
          <w:rFonts w:ascii="Space Grotesk" w:hAnsi="Space Grotesk"/>
        </w:rPr>
      </w:pPr>
      <w:r w:rsidRPr="000A0FFA">
        <w:rPr>
          <w:rFonts w:ascii="Space Grotesk" w:hAnsi="Space Grotesk"/>
        </w:rPr>
        <w:t>"</w:t>
      </w:r>
      <w:r w:rsidRPr="000A0FFA">
        <w:rPr>
          <w:rFonts w:ascii="Space Grotesk" w:hAnsi="Space Grotesk"/>
          <w:i/>
          <w:iCs/>
        </w:rPr>
        <w:t>By fostering innovative initiatives like LASER-PRO, we strive to solidify Europe’s position as a global leader in laser technologies, promote sustainable industrial growth, and strengthen collaboration across regions</w:t>
      </w:r>
      <w:r w:rsidRPr="000A0FFA">
        <w:rPr>
          <w:rFonts w:ascii="Space Grotesk" w:hAnsi="Space Grotesk"/>
        </w:rPr>
        <w:t xml:space="preserve">," said Renata Liubinavice, Project Manager </w:t>
      </w:r>
      <w:r w:rsidRPr="000A0FFA">
        <w:rPr>
          <w:rFonts w:ascii="Space Grotesk" w:hAnsi="Space Grotesk"/>
        </w:rPr>
        <w:lastRenderedPageBreak/>
        <w:t>at Innovation Agency Lithuania.</w:t>
      </w:r>
    </w:p>
    <w:p w14:paraId="55015228" w14:textId="77777777" w:rsidR="00BD5916" w:rsidRDefault="00BD5916" w:rsidP="00BD5916">
      <w:pPr>
        <w:ind w:left="284"/>
        <w:rPr>
          <w:rFonts w:ascii="Space Grotesk" w:hAnsi="Space Grotesk"/>
        </w:rPr>
      </w:pPr>
    </w:p>
    <w:p w14:paraId="24AD9022" w14:textId="3FEBD041" w:rsidR="00BD5916" w:rsidRDefault="00BD5916" w:rsidP="00BD5916">
      <w:pPr>
        <w:ind w:left="284"/>
        <w:rPr>
          <w:rFonts w:ascii="Space Grotesk" w:hAnsi="Space Grotesk"/>
        </w:rPr>
      </w:pPr>
      <w:r w:rsidRPr="00105EF1">
        <w:rPr>
          <w:rFonts w:ascii="Space Grotesk" w:hAnsi="Space Grotesk"/>
        </w:rPr>
        <w:t xml:space="preserve">Reaffirming its dedication to advancing innovation and partnerships, </w:t>
      </w:r>
      <w:r w:rsidR="00C92E88" w:rsidRPr="00C92E88">
        <w:rPr>
          <w:rFonts w:ascii="Space Grotesk" w:hAnsi="Space Grotesk"/>
        </w:rPr>
        <w:t>Oleksandra Falchuk</w:t>
      </w:r>
      <w:r w:rsidRPr="00105EF1">
        <w:rPr>
          <w:rFonts w:ascii="Space Grotesk" w:hAnsi="Space Grotesk"/>
        </w:rPr>
        <w:t xml:space="preserve">, Project Manager of the </w:t>
      </w:r>
      <w:r w:rsidR="00B1303F" w:rsidRPr="00B1303F">
        <w:rPr>
          <w:rFonts w:ascii="Space Grotesk" w:hAnsi="Space Grotesk"/>
        </w:rPr>
        <w:t>Scientific Park of Lviv Polytechnic National University</w:t>
      </w:r>
      <w:r w:rsidRPr="00105EF1">
        <w:rPr>
          <w:rFonts w:ascii="Space Grotesk" w:hAnsi="Space Grotesk"/>
        </w:rPr>
        <w:t>, highlighted the project's significance</w:t>
      </w:r>
      <w:r>
        <w:rPr>
          <w:rFonts w:ascii="Space Grotesk" w:hAnsi="Space Grotesk"/>
        </w:rPr>
        <w:t>:</w:t>
      </w:r>
    </w:p>
    <w:p w14:paraId="7D0CEF32" w14:textId="77777777" w:rsidR="00BD5916" w:rsidRDefault="00BD5916" w:rsidP="00BD5916">
      <w:pPr>
        <w:ind w:left="284"/>
        <w:rPr>
          <w:rFonts w:ascii="Space Grotesk" w:hAnsi="Space Grotesk"/>
        </w:rPr>
      </w:pPr>
    </w:p>
    <w:p w14:paraId="08571AD9" w14:textId="4BC9B2CE" w:rsidR="00BD5916" w:rsidRDefault="00BD5916" w:rsidP="00BD5916">
      <w:pPr>
        <w:ind w:left="284"/>
        <w:rPr>
          <w:rFonts w:ascii="Space Grotesk" w:hAnsi="Space Grotesk"/>
        </w:rPr>
      </w:pPr>
      <w:r w:rsidRPr="00612ED9">
        <w:rPr>
          <w:rFonts w:ascii="Space Grotesk" w:hAnsi="Space Grotesk"/>
        </w:rPr>
        <w:t>"</w:t>
      </w:r>
      <w:r w:rsidRPr="00612ED9">
        <w:rPr>
          <w:rFonts w:ascii="Space Grotesk" w:hAnsi="Space Grotesk"/>
          <w:i/>
          <w:iCs/>
        </w:rPr>
        <w:t xml:space="preserve">The </w:t>
      </w:r>
      <w:r w:rsidR="003E5539" w:rsidRPr="003E5539">
        <w:rPr>
          <w:rFonts w:ascii="Space Grotesk" w:hAnsi="Space Grotesk"/>
          <w:i/>
          <w:iCs/>
        </w:rPr>
        <w:t xml:space="preserve">Scientific Park of Lviv Polytechnic National University </w:t>
      </w:r>
      <w:r w:rsidRPr="00612ED9">
        <w:rPr>
          <w:rFonts w:ascii="Space Grotesk" w:hAnsi="Space Grotesk"/>
          <w:i/>
          <w:iCs/>
        </w:rPr>
        <w:t>is committed to bridging academia, industry, and government by facilitating knowledge transfer, supporting start-ups, and mentoring innovators. Through LASER-PRO, we aim to strengthen Ukraine’s position in laser technologies, enhance our innovation ecosystem, and expand collaboration with European partners, driving sustainable development and new business opportunities.</w:t>
      </w:r>
      <w:r w:rsidRPr="00612ED9">
        <w:rPr>
          <w:rFonts w:ascii="Space Grotesk" w:hAnsi="Space Grotesk"/>
        </w:rPr>
        <w:t>"</w:t>
      </w:r>
    </w:p>
    <w:p w14:paraId="33BC30B1" w14:textId="77777777" w:rsidR="00BD5916" w:rsidRDefault="00BD5916" w:rsidP="00BD5916">
      <w:pPr>
        <w:ind w:left="284"/>
        <w:rPr>
          <w:rFonts w:ascii="Space Grotesk" w:hAnsi="Space Grotesk"/>
        </w:rPr>
      </w:pPr>
    </w:p>
    <w:p w14:paraId="2F925E16" w14:textId="1D3043D1" w:rsidR="00BD5916" w:rsidRDefault="00BD5916" w:rsidP="00BD5916">
      <w:pPr>
        <w:ind w:left="284"/>
        <w:rPr>
          <w:rFonts w:ascii="Space Grotesk" w:hAnsi="Space Grotesk"/>
          <w:b/>
          <w:bCs/>
        </w:rPr>
      </w:pPr>
      <w:r w:rsidRPr="003E411E">
        <w:rPr>
          <w:rFonts w:ascii="Space Grotesk" w:hAnsi="Space Grotesk"/>
          <w:b/>
          <w:bCs/>
        </w:rPr>
        <w:t>Excellence Hubs: A Gateway to the Future</w:t>
      </w:r>
    </w:p>
    <w:p w14:paraId="2590D315" w14:textId="40BA2014" w:rsidR="00BD5916" w:rsidRDefault="00BD5916" w:rsidP="00BD5916">
      <w:pPr>
        <w:ind w:left="284"/>
        <w:rPr>
          <w:rFonts w:ascii="Space Grotesk" w:hAnsi="Space Grotesk"/>
        </w:rPr>
      </w:pPr>
      <w:r w:rsidRPr="009F6CC9">
        <w:rPr>
          <w:rFonts w:ascii="Space Grotesk" w:hAnsi="Space Grotesk"/>
        </w:rPr>
        <w:t xml:space="preserve">LASER-PRO is shaping the future of laser technology and industrial innovation by bringing together expertise from across Europe. As part of the Excellence Hubs initiative, it strengthens collaboration between research institutions, industry leaders, and technology pioneers, driving advancements that enhance Europe’s global competitiveness. By fostering cutting-edge solutions and sustainable industrial practices, </w:t>
      </w:r>
      <w:r w:rsidRPr="00930D67">
        <w:rPr>
          <w:rFonts w:ascii="Space Grotesk" w:hAnsi="Space Grotesk"/>
          <w:b/>
          <w:bCs/>
        </w:rPr>
        <w:t>LASER-PRO is not only transforming the high-tech sector but also building a resilient and innovation-driven economy for future generations</w:t>
      </w:r>
      <w:r w:rsidRPr="009F6CC9">
        <w:rPr>
          <w:rFonts w:ascii="Space Grotesk" w:hAnsi="Space Grotesk"/>
        </w:rPr>
        <w:t>.</w:t>
      </w:r>
    </w:p>
    <w:p w14:paraId="59407986" w14:textId="77777777" w:rsidR="00BD5916" w:rsidRDefault="00BD5916" w:rsidP="00BD5916">
      <w:pPr>
        <w:ind w:left="284"/>
        <w:rPr>
          <w:rFonts w:ascii="Space Grotesk" w:hAnsi="Space Grotesk"/>
        </w:rPr>
      </w:pPr>
    </w:p>
    <w:p w14:paraId="4D95D488" w14:textId="08073D3A" w:rsidR="00BD5916" w:rsidRDefault="00BD5916" w:rsidP="00BD5916">
      <w:pPr>
        <w:ind w:left="284"/>
        <w:rPr>
          <w:rFonts w:ascii="Space Grotesk" w:hAnsi="Space Grotesk"/>
        </w:rPr>
      </w:pPr>
      <w:r w:rsidRPr="007B59B2">
        <w:rPr>
          <w:rFonts w:ascii="Space Grotesk" w:hAnsi="Space Grotesk"/>
        </w:rPr>
        <w:t>For further details, please contact:</w:t>
      </w:r>
      <w:r w:rsidRPr="007B59B2">
        <w:rPr>
          <w:rFonts w:ascii="Space Grotesk" w:hAnsi="Space Grotesk"/>
        </w:rPr>
        <w:br/>
      </w:r>
      <w:r w:rsidRPr="007B59B2">
        <w:rPr>
          <w:rFonts w:ascii="Space Grotesk" w:hAnsi="Space Grotesk"/>
          <w:b/>
          <w:bCs/>
        </w:rPr>
        <w:t>Marie Thunova, HiLASE Centre</w:t>
      </w:r>
    </w:p>
    <w:p w14:paraId="2F9E29BD" w14:textId="77777777" w:rsidR="00BD5916" w:rsidRPr="00BD5916" w:rsidRDefault="00BD5916" w:rsidP="00BD5916">
      <w:pPr>
        <w:rPr>
          <w:rFonts w:ascii="Space Grotesk" w:hAnsi="Space Grotesk"/>
        </w:rPr>
      </w:pPr>
    </w:p>
    <w:p w14:paraId="127BD0E8" w14:textId="77777777" w:rsidR="00BD5916" w:rsidRPr="00C17282" w:rsidRDefault="00BD5916" w:rsidP="00C17282">
      <w:pPr>
        <w:rPr>
          <w:lang w:val="en-GB"/>
        </w:rPr>
      </w:pPr>
    </w:p>
    <w:sectPr w:rsidR="00BD5916" w:rsidRPr="00C17282" w:rsidSect="00C17282">
      <w:headerReference w:type="default" r:id="rId28"/>
      <w:footerReference w:type="default" r:id="rId29"/>
      <w:type w:val="continuous"/>
      <w:pgSz w:w="11920" w:h="16840"/>
      <w:pgMar w:top="2000" w:right="1680" w:bottom="280" w:left="600" w:header="680" w:footer="39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0B0F" w14:textId="77777777" w:rsidR="008925AC" w:rsidRDefault="008925AC">
      <w:r>
        <w:separator/>
      </w:r>
    </w:p>
  </w:endnote>
  <w:endnote w:type="continuationSeparator" w:id="0">
    <w:p w14:paraId="079400D5" w14:textId="77777777" w:rsidR="008925AC" w:rsidRDefault="0089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pace Grotesk">
    <w:panose1 w:val="00000000000000000000"/>
    <w:charset w:val="EE"/>
    <w:family w:val="auto"/>
    <w:pitch w:val="variable"/>
    <w:sig w:usb0="A10000FF" w:usb1="5000207B" w:usb2="00000000" w:usb3="00000000" w:csb0="00000193"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FC00" w14:textId="77777777" w:rsidR="00C17282" w:rsidRDefault="00C17282" w:rsidP="00544AA5">
    <w:pPr>
      <w:pStyle w:val="Zkladntext"/>
      <w:spacing w:before="31" w:line="201" w:lineRule="auto"/>
      <w:ind w:left="108" w:right="1023"/>
      <w:rPr>
        <w:rFonts w:ascii="Space Grotesk" w:hAnsi="Space Grotesk"/>
        <w:b/>
        <w:color w:val="00D18C"/>
        <w:w w:val="90"/>
        <w:sz w:val="24"/>
        <w:szCs w:val="24"/>
      </w:rPr>
    </w:pPr>
  </w:p>
  <w:p w14:paraId="418A7E9E" w14:textId="77777777" w:rsidR="00C17282" w:rsidRDefault="00C17282" w:rsidP="00544AA5">
    <w:pPr>
      <w:pStyle w:val="Zkladntext"/>
      <w:spacing w:before="31" w:line="201" w:lineRule="auto"/>
      <w:ind w:left="108" w:right="1023"/>
      <w:rPr>
        <w:rFonts w:ascii="Space Grotesk" w:hAnsi="Space Grotesk"/>
        <w:b/>
        <w:color w:val="00D18C"/>
        <w:w w:val="90"/>
        <w:sz w:val="24"/>
        <w:szCs w:val="24"/>
      </w:rPr>
    </w:pPr>
  </w:p>
  <w:p w14:paraId="41ADD2B0" w14:textId="54AB0776" w:rsidR="00544AA5" w:rsidRPr="00C17282" w:rsidRDefault="00544AA5" w:rsidP="00544AA5">
    <w:pPr>
      <w:pStyle w:val="Zkladntext"/>
      <w:spacing w:before="31" w:line="201" w:lineRule="auto"/>
      <w:ind w:left="108" w:right="1023"/>
      <w:rPr>
        <w:rFonts w:ascii="Space Grotesk" w:hAnsi="Space Grotesk"/>
        <w:b/>
        <w:color w:val="00D18C"/>
        <w:w w:val="90"/>
        <w:sz w:val="24"/>
        <w:szCs w:val="24"/>
      </w:rPr>
    </w:pPr>
    <w:r w:rsidRPr="00C17282">
      <w:rPr>
        <w:noProof/>
        <w:sz w:val="20"/>
        <w:szCs w:val="20"/>
      </w:rPr>
      <w:drawing>
        <wp:anchor distT="0" distB="0" distL="0" distR="0" simplePos="0" relativeHeight="251681792" behindDoc="0" locked="0" layoutInCell="1" allowOverlap="1" wp14:anchorId="28547F78" wp14:editId="1B316E68">
          <wp:simplePos x="0" y="0"/>
          <wp:positionH relativeFrom="page">
            <wp:posOffset>5162550</wp:posOffset>
          </wp:positionH>
          <wp:positionV relativeFrom="page">
            <wp:posOffset>9879965</wp:posOffset>
          </wp:positionV>
          <wp:extent cx="1810432" cy="400221"/>
          <wp:effectExtent l="0" t="0" r="0" b="0"/>
          <wp:wrapNone/>
          <wp:docPr id="1940342109" name="Image 7" descr="Obsah obrázku černá, tm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6944901" name="Image 7" descr="Obsah obrázku černá, tma&#10;&#10;Obsah vygenerovaný umělou inteligencí může být nesprávný."/>
                  <pic:cNvPicPr/>
                </pic:nvPicPr>
                <pic:blipFill>
                  <a:blip r:embed="rId1" cstate="print"/>
                  <a:stretch>
                    <a:fillRect/>
                  </a:stretch>
                </pic:blipFill>
                <pic:spPr>
                  <a:xfrm>
                    <a:off x="0" y="0"/>
                    <a:ext cx="1810432" cy="400221"/>
                  </a:xfrm>
                  <a:prstGeom prst="rect">
                    <a:avLst/>
                  </a:prstGeom>
                </pic:spPr>
              </pic:pic>
            </a:graphicData>
          </a:graphic>
        </wp:anchor>
      </w:drawing>
    </w:r>
    <w:r w:rsidRPr="00C17282">
      <w:rPr>
        <w:rFonts w:ascii="Space Grotesk" w:hAnsi="Space Grotesk"/>
        <w:b/>
        <w:color w:val="00D18C"/>
        <w:w w:val="90"/>
        <w:sz w:val="24"/>
        <w:szCs w:val="24"/>
      </w:rPr>
      <w:t>MEDIA CONTACT</w:t>
    </w:r>
  </w:p>
  <w:p w14:paraId="44787D08" w14:textId="7A077F70" w:rsidR="00544AA5" w:rsidRPr="00C17282" w:rsidRDefault="00544AA5" w:rsidP="00544AA5">
    <w:pPr>
      <w:pStyle w:val="Zkladntext"/>
      <w:spacing w:before="31" w:line="201" w:lineRule="auto"/>
      <w:ind w:left="108" w:right="1023"/>
      <w:rPr>
        <w:rFonts w:ascii="Space Grotesk" w:hAnsi="Space Grotesk"/>
        <w:sz w:val="20"/>
        <w:szCs w:val="20"/>
      </w:rPr>
    </w:pPr>
    <w:r w:rsidRPr="00C17282">
      <w:rPr>
        <w:rFonts w:ascii="Space Grotesk" w:hAnsi="Space Grotesk"/>
        <w:b/>
        <w:bCs/>
        <w:w w:val="105"/>
        <w:sz w:val="20"/>
        <w:szCs w:val="20"/>
      </w:rPr>
      <w:t>Ing. Marie Thunová</w:t>
    </w:r>
    <w:r w:rsidRPr="00C17282">
      <w:rPr>
        <w:rFonts w:ascii="Space Grotesk" w:hAnsi="Space Grotesk"/>
        <w:w w:val="105"/>
        <w:sz w:val="20"/>
        <w:szCs w:val="20"/>
      </w:rPr>
      <w:t xml:space="preserve"> | HiLASE Centre Leader of PR </w:t>
    </w:r>
    <w:r w:rsidRPr="00C17282">
      <w:rPr>
        <w:rFonts w:ascii="Space Grotesk" w:hAnsi="Space Grotesk"/>
        <w:w w:val="90"/>
        <w:sz w:val="20"/>
        <w:szCs w:val="20"/>
      </w:rPr>
      <w:t>&amp;</w:t>
    </w:r>
    <w:r w:rsidRPr="00C17282">
      <w:rPr>
        <w:rFonts w:ascii="Space Grotesk" w:hAnsi="Space Grotesk"/>
        <w:w w:val="105"/>
        <w:sz w:val="20"/>
        <w:szCs w:val="20"/>
      </w:rPr>
      <w:t xml:space="preserve"> Marketing</w:t>
    </w:r>
    <w:r w:rsidRPr="00C17282">
      <w:rPr>
        <w:rFonts w:ascii="Space Grotesk" w:hAnsi="Space Grotesk"/>
        <w:spacing w:val="40"/>
        <w:w w:val="105"/>
        <w:sz w:val="20"/>
        <w:szCs w:val="20"/>
      </w:rPr>
      <w:t xml:space="preserve"> </w:t>
    </w:r>
    <w:hyperlink r:id="rId2">
      <w:r w:rsidRPr="00C17282">
        <w:rPr>
          <w:rFonts w:ascii="Space Grotesk" w:hAnsi="Space Grotesk"/>
          <w:w w:val="105"/>
          <w:sz w:val="20"/>
          <w:szCs w:val="20"/>
        </w:rPr>
        <w:t>marie.thunova@hilase.cz</w:t>
      </w:r>
    </w:hyperlink>
    <w:r w:rsidRPr="00C17282">
      <w:rPr>
        <w:rFonts w:ascii="Space Grotesk" w:hAnsi="Space Grotesk"/>
        <w:spacing w:val="53"/>
        <w:w w:val="105"/>
        <w:sz w:val="20"/>
        <w:szCs w:val="20"/>
      </w:rPr>
      <w:t xml:space="preserve"> </w:t>
    </w:r>
    <w:r w:rsidRPr="00C17282">
      <w:rPr>
        <w:rFonts w:ascii="Space Grotesk" w:hAnsi="Space Grotesk"/>
        <w:w w:val="90"/>
        <w:sz w:val="20"/>
        <w:szCs w:val="20"/>
      </w:rPr>
      <w:t>|</w:t>
    </w:r>
    <w:r w:rsidRPr="00C17282">
      <w:rPr>
        <w:rFonts w:ascii="Space Grotesk" w:hAnsi="Space Grotesk"/>
        <w:spacing w:val="54"/>
        <w:w w:val="105"/>
        <w:sz w:val="20"/>
        <w:szCs w:val="20"/>
      </w:rPr>
      <w:t xml:space="preserve"> </w:t>
    </w:r>
    <w:r w:rsidRPr="00C17282">
      <w:rPr>
        <w:rFonts w:ascii="Space Grotesk" w:hAnsi="Space Grotesk"/>
        <w:w w:val="105"/>
        <w:sz w:val="20"/>
        <w:szCs w:val="20"/>
      </w:rPr>
      <w:t>+420</w:t>
    </w:r>
    <w:r w:rsidRPr="00C17282">
      <w:rPr>
        <w:rFonts w:ascii="Space Grotesk" w:hAnsi="Space Grotesk"/>
        <w:spacing w:val="54"/>
        <w:w w:val="105"/>
        <w:sz w:val="20"/>
        <w:szCs w:val="20"/>
      </w:rPr>
      <w:t xml:space="preserve"> </w:t>
    </w:r>
    <w:r w:rsidRPr="00C17282">
      <w:rPr>
        <w:rFonts w:ascii="Space Grotesk" w:hAnsi="Space Grotesk"/>
        <w:w w:val="105"/>
        <w:sz w:val="20"/>
        <w:szCs w:val="20"/>
      </w:rPr>
      <w:t>702</w:t>
    </w:r>
    <w:r w:rsidRPr="00C17282">
      <w:rPr>
        <w:rFonts w:ascii="Space Grotesk" w:hAnsi="Space Grotesk"/>
        <w:spacing w:val="54"/>
        <w:w w:val="105"/>
        <w:sz w:val="20"/>
        <w:szCs w:val="20"/>
      </w:rPr>
      <w:t xml:space="preserve"> </w:t>
    </w:r>
    <w:r w:rsidRPr="00C17282">
      <w:rPr>
        <w:rFonts w:ascii="Space Grotesk" w:hAnsi="Space Grotesk"/>
        <w:w w:val="105"/>
        <w:sz w:val="20"/>
        <w:szCs w:val="20"/>
      </w:rPr>
      <w:t>235</w:t>
    </w:r>
    <w:r w:rsidRPr="00C17282">
      <w:rPr>
        <w:rFonts w:ascii="Space Grotesk" w:hAnsi="Space Grotesk"/>
        <w:spacing w:val="54"/>
        <w:w w:val="105"/>
        <w:sz w:val="20"/>
        <w:szCs w:val="20"/>
      </w:rPr>
      <w:t> </w:t>
    </w:r>
    <w:r w:rsidRPr="00C17282">
      <w:rPr>
        <w:rFonts w:ascii="Space Grotesk" w:hAnsi="Space Grotesk"/>
        <w:w w:val="105"/>
        <w:sz w:val="20"/>
        <w:szCs w:val="20"/>
      </w:rPr>
      <w:t>039</w:t>
    </w:r>
  </w:p>
  <w:p w14:paraId="5F3D142F" w14:textId="77777777" w:rsidR="00544AA5" w:rsidRDefault="00544A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3332" w14:textId="77777777" w:rsidR="008925AC" w:rsidRDefault="008925AC">
      <w:r>
        <w:separator/>
      </w:r>
    </w:p>
  </w:footnote>
  <w:footnote w:type="continuationSeparator" w:id="0">
    <w:p w14:paraId="57AFFC42" w14:textId="77777777" w:rsidR="008925AC" w:rsidRDefault="0089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64C2" w14:textId="7629BBA8" w:rsidR="008631C4" w:rsidRDefault="00805CAA">
    <w:pPr>
      <w:pStyle w:val="Zkladntext"/>
      <w:spacing w:line="14" w:lineRule="auto"/>
      <w:rPr>
        <w:sz w:val="20"/>
      </w:rPr>
    </w:pPr>
    <w:r>
      <w:rPr>
        <w:noProof/>
      </w:rPr>
      <mc:AlternateContent>
        <mc:Choice Requires="wps">
          <w:drawing>
            <wp:anchor distT="0" distB="0" distL="114300" distR="114300" simplePos="0" relativeHeight="251829248" behindDoc="0" locked="0" layoutInCell="1" allowOverlap="1" wp14:anchorId="2F5E2495" wp14:editId="00B103EE">
              <wp:simplePos x="0" y="0"/>
              <wp:positionH relativeFrom="column">
                <wp:posOffset>3336985</wp:posOffset>
              </wp:positionH>
              <wp:positionV relativeFrom="paragraph">
                <wp:posOffset>532670</wp:posOffset>
              </wp:positionV>
              <wp:extent cx="3305175" cy="319178"/>
              <wp:effectExtent l="0" t="0" r="9525" b="5080"/>
              <wp:wrapNone/>
              <wp:docPr id="2044418480" name="Textové pole 2"/>
              <wp:cNvGraphicFramePr/>
              <a:graphic xmlns:a="http://schemas.openxmlformats.org/drawingml/2006/main">
                <a:graphicData uri="http://schemas.microsoft.com/office/word/2010/wordprocessingShape">
                  <wps:wsp>
                    <wps:cNvSpPr txBox="1"/>
                    <wps:spPr>
                      <a:xfrm>
                        <a:off x="0" y="0"/>
                        <a:ext cx="3305175" cy="319178"/>
                      </a:xfrm>
                      <a:prstGeom prst="rect">
                        <a:avLst/>
                      </a:prstGeom>
                      <a:solidFill>
                        <a:schemeClr val="lt1"/>
                      </a:solidFill>
                      <a:ln w="6350">
                        <a:noFill/>
                      </a:ln>
                    </wps:spPr>
                    <wps:txbx>
                      <w:txbxContent>
                        <w:p w14:paraId="3C53C235" w14:textId="2152AEB2" w:rsidR="00805CAA" w:rsidRDefault="00805CAA" w:rsidP="00805CAA">
                          <w:pPr>
                            <w:jc w:val="right"/>
                            <w:rPr>
                              <w:rFonts w:ascii="Space Grotesk" w:hAnsi="Space Grotesk"/>
                              <w:b/>
                              <w:bCs/>
                              <w:color w:val="00D18C"/>
                              <w:sz w:val="26"/>
                              <w:szCs w:val="26"/>
                              <w:lang w:val="cs-CZ"/>
                            </w:rPr>
                          </w:pPr>
                          <w:r w:rsidRPr="00805CAA">
                            <w:rPr>
                              <w:rFonts w:ascii="Space Grotesk" w:hAnsi="Space Grotesk"/>
                              <w:b/>
                              <w:bCs/>
                              <w:color w:val="00D18C"/>
                              <w:sz w:val="26"/>
                              <w:szCs w:val="26"/>
                              <w:lang w:val="cs-CZ"/>
                            </w:rPr>
                            <w:t>PRESS RELEASE | ANNOUNCEMENT</w:t>
                          </w:r>
                        </w:p>
                        <w:p w14:paraId="30430CD7" w14:textId="77777777" w:rsidR="00C17282" w:rsidRDefault="00C17282" w:rsidP="00805CAA">
                          <w:pPr>
                            <w:jc w:val="right"/>
                            <w:rPr>
                              <w:rFonts w:ascii="Space Grotesk" w:hAnsi="Space Grotesk"/>
                              <w:b/>
                              <w:bCs/>
                              <w:color w:val="00D18C"/>
                              <w:sz w:val="26"/>
                              <w:szCs w:val="26"/>
                              <w:lang w:val="cs-CZ"/>
                            </w:rPr>
                          </w:pPr>
                        </w:p>
                        <w:p w14:paraId="0C917856" w14:textId="77777777" w:rsidR="00C17282" w:rsidRDefault="00C17282" w:rsidP="00805CAA">
                          <w:pPr>
                            <w:jc w:val="right"/>
                            <w:rPr>
                              <w:rFonts w:ascii="Space Grotesk" w:hAnsi="Space Grotesk"/>
                              <w:b/>
                              <w:bCs/>
                              <w:color w:val="00D18C"/>
                              <w:sz w:val="26"/>
                              <w:szCs w:val="26"/>
                              <w:lang w:val="cs-CZ"/>
                            </w:rPr>
                          </w:pPr>
                        </w:p>
                        <w:p w14:paraId="0A481460" w14:textId="77777777" w:rsidR="00C17282" w:rsidRPr="00805CAA" w:rsidRDefault="00C17282" w:rsidP="00805CAA">
                          <w:pPr>
                            <w:jc w:val="right"/>
                            <w:rPr>
                              <w:rFonts w:ascii="Space Grotesk" w:hAnsi="Space Grotesk"/>
                              <w:b/>
                              <w:bCs/>
                              <w:color w:val="00D18C"/>
                              <w:sz w:val="26"/>
                              <w:szCs w:val="26"/>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E2495" id="_x0000_t202" coordsize="21600,21600" o:spt="202" path="m,l,21600r21600,l21600,xe">
              <v:stroke joinstyle="miter"/>
              <v:path gradientshapeok="t" o:connecttype="rect"/>
            </v:shapetype>
            <v:shape id="Textové pole 2" o:spid="_x0000_s1026" type="#_x0000_t202" style="position:absolute;margin-left:262.75pt;margin-top:41.95pt;width:260.25pt;height:25.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" fillcolor="white [3201]" stroked="f" strokeweight=".5pt">
              <v:textbox>
                <w:txbxContent>
                  <w:p w14:paraId="3C53C235" w14:textId="2152AEB2" w:rsidR="00805CAA" w:rsidRDefault="00805CAA" w:rsidP="00805CAA">
                    <w:pPr>
                      <w:jc w:val="right"/>
                      <w:rPr>
                        <w:rFonts w:ascii="Space Grotesk" w:hAnsi="Space Grotesk"/>
                        <w:b/>
                        <w:bCs/>
                        <w:color w:val="00D18C"/>
                        <w:sz w:val="26"/>
                        <w:szCs w:val="26"/>
                        <w:lang w:val="cs-CZ"/>
                      </w:rPr>
                    </w:pPr>
                    <w:r w:rsidRPr="00805CAA">
                      <w:rPr>
                        <w:rFonts w:ascii="Space Grotesk" w:hAnsi="Space Grotesk"/>
                        <w:b/>
                        <w:bCs/>
                        <w:color w:val="00D18C"/>
                        <w:sz w:val="26"/>
                        <w:szCs w:val="26"/>
                        <w:lang w:val="cs-CZ"/>
                      </w:rPr>
                      <w:t>PRESS RELEASE | ANNOUNCEMENT</w:t>
                    </w:r>
                  </w:p>
                  <w:p w14:paraId="30430CD7" w14:textId="77777777" w:rsidR="00C17282" w:rsidRDefault="00C17282" w:rsidP="00805CAA">
                    <w:pPr>
                      <w:jc w:val="right"/>
                      <w:rPr>
                        <w:rFonts w:ascii="Space Grotesk" w:hAnsi="Space Grotesk"/>
                        <w:b/>
                        <w:bCs/>
                        <w:color w:val="00D18C"/>
                        <w:sz w:val="26"/>
                        <w:szCs w:val="26"/>
                        <w:lang w:val="cs-CZ"/>
                      </w:rPr>
                    </w:pPr>
                  </w:p>
                  <w:p w14:paraId="0C917856" w14:textId="77777777" w:rsidR="00C17282" w:rsidRDefault="00C17282" w:rsidP="00805CAA">
                    <w:pPr>
                      <w:jc w:val="right"/>
                      <w:rPr>
                        <w:rFonts w:ascii="Space Grotesk" w:hAnsi="Space Grotesk"/>
                        <w:b/>
                        <w:bCs/>
                        <w:color w:val="00D18C"/>
                        <w:sz w:val="26"/>
                        <w:szCs w:val="26"/>
                        <w:lang w:val="cs-CZ"/>
                      </w:rPr>
                    </w:pPr>
                  </w:p>
                  <w:p w14:paraId="0A481460" w14:textId="77777777" w:rsidR="00C17282" w:rsidRPr="00805CAA" w:rsidRDefault="00C17282" w:rsidP="00805CAA">
                    <w:pPr>
                      <w:jc w:val="right"/>
                      <w:rPr>
                        <w:rFonts w:ascii="Space Grotesk" w:hAnsi="Space Grotesk"/>
                        <w:b/>
                        <w:bCs/>
                        <w:color w:val="00D18C"/>
                        <w:sz w:val="26"/>
                        <w:szCs w:val="26"/>
                        <w:lang w:val="cs-CZ"/>
                      </w:rPr>
                    </w:pPr>
                  </w:p>
                </w:txbxContent>
              </v:textbox>
            </v:shape>
          </w:pict>
        </mc:Fallback>
      </mc:AlternateContent>
    </w:r>
    <w:r>
      <w:rPr>
        <w:noProof/>
      </w:rPr>
      <w:drawing>
        <wp:anchor distT="0" distB="0" distL="0" distR="0" simplePos="0" relativeHeight="251534336" behindDoc="1" locked="0" layoutInCell="1" allowOverlap="1" wp14:anchorId="589731A0" wp14:editId="37EF17CA">
          <wp:simplePos x="0" y="0"/>
          <wp:positionH relativeFrom="page">
            <wp:posOffset>525780</wp:posOffset>
          </wp:positionH>
          <wp:positionV relativeFrom="page">
            <wp:posOffset>457200</wp:posOffset>
          </wp:positionV>
          <wp:extent cx="809625" cy="809625"/>
          <wp:effectExtent l="0" t="0" r="9525" b="9525"/>
          <wp:wrapTopAndBottom/>
          <wp:docPr id="207615777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583488" behindDoc="1" locked="0" layoutInCell="1" allowOverlap="1" wp14:anchorId="2E257A1E" wp14:editId="6ECA90BC">
          <wp:simplePos x="0" y="0"/>
          <wp:positionH relativeFrom="page">
            <wp:posOffset>4730534</wp:posOffset>
          </wp:positionH>
          <wp:positionV relativeFrom="page">
            <wp:posOffset>477019</wp:posOffset>
          </wp:positionV>
          <wp:extent cx="495486" cy="495511"/>
          <wp:effectExtent l="0" t="0" r="0" b="0"/>
          <wp:wrapNone/>
          <wp:docPr id="18343161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95486" cy="495511"/>
                  </a:xfrm>
                  <a:prstGeom prst="rect">
                    <a:avLst/>
                  </a:prstGeom>
                </pic:spPr>
              </pic:pic>
            </a:graphicData>
          </a:graphic>
        </wp:anchor>
      </w:drawing>
    </w:r>
    <w:r>
      <w:rPr>
        <w:noProof/>
      </w:rPr>
      <w:drawing>
        <wp:anchor distT="0" distB="0" distL="0" distR="0" simplePos="0" relativeHeight="251632640" behindDoc="1" locked="0" layoutInCell="1" allowOverlap="1" wp14:anchorId="6C1F7335" wp14:editId="0D939C49">
          <wp:simplePos x="0" y="0"/>
          <wp:positionH relativeFrom="page">
            <wp:posOffset>5986480</wp:posOffset>
          </wp:positionH>
          <wp:positionV relativeFrom="page">
            <wp:posOffset>486096</wp:posOffset>
          </wp:positionV>
          <wp:extent cx="476429" cy="476453"/>
          <wp:effectExtent l="0" t="0" r="0" b="0"/>
          <wp:wrapNone/>
          <wp:docPr id="110948156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76429" cy="476453"/>
                  </a:xfrm>
                  <a:prstGeom prst="rect">
                    <a:avLst/>
                  </a:prstGeom>
                </pic:spPr>
              </pic:pic>
            </a:graphicData>
          </a:graphic>
        </wp:anchor>
      </w:drawing>
    </w:r>
    <w:r>
      <w:rPr>
        <w:noProof/>
      </w:rPr>
      <w:drawing>
        <wp:anchor distT="0" distB="0" distL="0" distR="0" simplePos="0" relativeHeight="251730944" behindDoc="1" locked="0" layoutInCell="1" allowOverlap="1" wp14:anchorId="72DF62E0" wp14:editId="7EE11AB7">
          <wp:simplePos x="0" y="0"/>
          <wp:positionH relativeFrom="page">
            <wp:posOffset>5389426</wp:posOffset>
          </wp:positionH>
          <wp:positionV relativeFrom="page">
            <wp:posOffset>507276</wp:posOffset>
          </wp:positionV>
          <wp:extent cx="438315" cy="438337"/>
          <wp:effectExtent l="0" t="0" r="0" b="0"/>
          <wp:wrapNone/>
          <wp:docPr id="107476769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438315" cy="438337"/>
                  </a:xfrm>
                  <a:prstGeom prst="rect">
                    <a:avLst/>
                  </a:prstGeom>
                </pic:spPr>
              </pic:pic>
            </a:graphicData>
          </a:graphic>
        </wp:anchor>
      </w:drawing>
    </w:r>
    <w:r>
      <w:rPr>
        <w:noProof/>
      </w:rPr>
      <w:drawing>
        <wp:anchor distT="0" distB="0" distL="0" distR="0" simplePos="0" relativeHeight="251780096" behindDoc="1" locked="0" layoutInCell="1" allowOverlap="1" wp14:anchorId="1CCADBB0" wp14:editId="2D5AB67F">
          <wp:simplePos x="0" y="0"/>
          <wp:positionH relativeFrom="page">
            <wp:posOffset>6575355</wp:posOffset>
          </wp:positionH>
          <wp:positionV relativeFrom="page">
            <wp:posOffset>507276</wp:posOffset>
          </wp:positionV>
          <wp:extent cx="428786" cy="428808"/>
          <wp:effectExtent l="0" t="0" r="0" b="0"/>
          <wp:wrapNone/>
          <wp:docPr id="206228438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8786" cy="4288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250D"/>
    <w:multiLevelType w:val="hybridMultilevel"/>
    <w:tmpl w:val="50706B5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1EB06A84"/>
    <w:multiLevelType w:val="hybridMultilevel"/>
    <w:tmpl w:val="17601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41B31"/>
    <w:multiLevelType w:val="hybridMultilevel"/>
    <w:tmpl w:val="DF460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5F2B3A9C"/>
    <w:multiLevelType w:val="hybridMultilevel"/>
    <w:tmpl w:val="6B88D9E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66EA5A1D"/>
    <w:multiLevelType w:val="hybridMultilevel"/>
    <w:tmpl w:val="C812067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984039230">
    <w:abstractNumId w:val="2"/>
  </w:num>
  <w:num w:numId="2" w16cid:durableId="255133292">
    <w:abstractNumId w:val="0"/>
  </w:num>
  <w:num w:numId="3" w16cid:durableId="44566051">
    <w:abstractNumId w:val="1"/>
  </w:num>
  <w:num w:numId="4" w16cid:durableId="1383556171">
    <w:abstractNumId w:val="3"/>
  </w:num>
  <w:num w:numId="5" w16cid:durableId="227305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31C4"/>
    <w:rsid w:val="00091979"/>
    <w:rsid w:val="00097BD8"/>
    <w:rsid w:val="0011052D"/>
    <w:rsid w:val="00122FF7"/>
    <w:rsid w:val="0013669A"/>
    <w:rsid w:val="0016255E"/>
    <w:rsid w:val="00170CA6"/>
    <w:rsid w:val="001A3C09"/>
    <w:rsid w:val="001D2983"/>
    <w:rsid w:val="00223E15"/>
    <w:rsid w:val="00231695"/>
    <w:rsid w:val="002642C0"/>
    <w:rsid w:val="00273663"/>
    <w:rsid w:val="002C3EB8"/>
    <w:rsid w:val="002D74EA"/>
    <w:rsid w:val="002F57A6"/>
    <w:rsid w:val="003016EB"/>
    <w:rsid w:val="0032356C"/>
    <w:rsid w:val="00334625"/>
    <w:rsid w:val="003669E8"/>
    <w:rsid w:val="003E5539"/>
    <w:rsid w:val="004059EE"/>
    <w:rsid w:val="00457D50"/>
    <w:rsid w:val="004B557F"/>
    <w:rsid w:val="00544AA5"/>
    <w:rsid w:val="00545D5A"/>
    <w:rsid w:val="00577F68"/>
    <w:rsid w:val="00583D10"/>
    <w:rsid w:val="005D0B0C"/>
    <w:rsid w:val="00702922"/>
    <w:rsid w:val="00715D93"/>
    <w:rsid w:val="007169BF"/>
    <w:rsid w:val="0073658C"/>
    <w:rsid w:val="00756D94"/>
    <w:rsid w:val="00787474"/>
    <w:rsid w:val="00805CAA"/>
    <w:rsid w:val="008618BD"/>
    <w:rsid w:val="008631C4"/>
    <w:rsid w:val="00864C34"/>
    <w:rsid w:val="00885F87"/>
    <w:rsid w:val="008925AC"/>
    <w:rsid w:val="008A111F"/>
    <w:rsid w:val="008B5EDA"/>
    <w:rsid w:val="008F71C4"/>
    <w:rsid w:val="00916993"/>
    <w:rsid w:val="009D337B"/>
    <w:rsid w:val="00A60F6E"/>
    <w:rsid w:val="00A95CD6"/>
    <w:rsid w:val="00B1303F"/>
    <w:rsid w:val="00BD5916"/>
    <w:rsid w:val="00C17282"/>
    <w:rsid w:val="00C43D6F"/>
    <w:rsid w:val="00C63196"/>
    <w:rsid w:val="00C92E88"/>
    <w:rsid w:val="00D03853"/>
    <w:rsid w:val="00D27741"/>
    <w:rsid w:val="00D33BF6"/>
    <w:rsid w:val="00D83A28"/>
    <w:rsid w:val="00DD53E1"/>
    <w:rsid w:val="00E77BF6"/>
    <w:rsid w:val="00E861B5"/>
    <w:rsid w:val="00E91622"/>
    <w:rsid w:val="00EC534A"/>
    <w:rsid w:val="00ED4356"/>
    <w:rsid w:val="00F573C8"/>
    <w:rsid w:val="00FE487E"/>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748FE"/>
  <w15:docId w15:val="{53ED46DA-1890-489F-9A35-1D934640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20"/>
      <w:outlineLvl w:val="0"/>
    </w:pPr>
    <w:rPr>
      <w:rFonts w:ascii="Verdana" w:eastAsia="Verdana" w:hAnsi="Verdana" w:cs="Verdan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05CAA"/>
    <w:pPr>
      <w:tabs>
        <w:tab w:val="center" w:pos="4536"/>
        <w:tab w:val="right" w:pos="9072"/>
      </w:tabs>
    </w:pPr>
  </w:style>
  <w:style w:type="character" w:customStyle="1" w:styleId="ZhlavChar">
    <w:name w:val="Záhlaví Char"/>
    <w:basedOn w:val="Standardnpsmoodstavce"/>
    <w:link w:val="Zhlav"/>
    <w:uiPriority w:val="99"/>
    <w:rsid w:val="00805CAA"/>
    <w:rPr>
      <w:rFonts w:ascii="Calibri" w:eastAsia="Calibri" w:hAnsi="Calibri" w:cs="Calibri"/>
    </w:rPr>
  </w:style>
  <w:style w:type="paragraph" w:styleId="Zpat">
    <w:name w:val="footer"/>
    <w:basedOn w:val="Normln"/>
    <w:link w:val="ZpatChar"/>
    <w:uiPriority w:val="99"/>
    <w:unhideWhenUsed/>
    <w:rsid w:val="00805CAA"/>
    <w:pPr>
      <w:tabs>
        <w:tab w:val="center" w:pos="4536"/>
        <w:tab w:val="right" w:pos="9072"/>
      </w:tabs>
    </w:pPr>
  </w:style>
  <w:style w:type="character" w:customStyle="1" w:styleId="ZpatChar">
    <w:name w:val="Zápatí Char"/>
    <w:basedOn w:val="Standardnpsmoodstavce"/>
    <w:link w:val="Zpat"/>
    <w:uiPriority w:val="99"/>
    <w:rsid w:val="00805CAA"/>
    <w:rPr>
      <w:rFonts w:ascii="Calibri" w:eastAsia="Calibri" w:hAnsi="Calibri" w:cs="Calibri"/>
    </w:rPr>
  </w:style>
  <w:style w:type="character" w:styleId="Hypertextovodkaz">
    <w:name w:val="Hyperlink"/>
    <w:basedOn w:val="Standardnpsmoodstavce"/>
    <w:uiPriority w:val="99"/>
    <w:unhideWhenUsed/>
    <w:rsid w:val="00C17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a.ec.europa.eu/" TargetMode="External"/><Relationship Id="rId13" Type="http://schemas.openxmlformats.org/officeDocument/2006/relationships/hyperlink" Target="https://www.cardam-solution.cz/" TargetMode="External"/><Relationship Id="rId18" Type="http://schemas.openxmlformats.org/officeDocument/2006/relationships/hyperlink" Target="https://www.ftmc.lt/en" TargetMode="External"/><Relationship Id="rId26" Type="http://schemas.openxmlformats.org/officeDocument/2006/relationships/hyperlink" Target="https://www.novinano.com/" TargetMode="External"/><Relationship Id="rId3" Type="http://schemas.openxmlformats.org/officeDocument/2006/relationships/settings" Target="settings.xml"/><Relationship Id="rId21" Type="http://schemas.openxmlformats.org/officeDocument/2006/relationships/hyperlink" Target="https://ltoptics.org/" TargetMode="External"/><Relationship Id="rId7" Type="http://schemas.openxmlformats.org/officeDocument/2006/relationships/hyperlink" Target="https://www.hilase.cz/en/" TargetMode="External"/><Relationship Id="rId12" Type="http://schemas.openxmlformats.org/officeDocument/2006/relationships/hyperlink" Target="https://www.optickyklastr.cz/" TargetMode="External"/><Relationship Id="rId17" Type="http://schemas.openxmlformats.org/officeDocument/2006/relationships/hyperlink" Target="https://jaczech.org/?gad_source=1&amp;gclid=CjwKCAiA0rW6BhAcEiwAQH28IksnxavFaaxFoiQ2KRoeQYr9uZwekgghdHq0kUOwQS1xxvCZ-jEdShoC-osQAvD_BwE" TargetMode="External"/><Relationship Id="rId25" Type="http://schemas.openxmlformats.org/officeDocument/2006/relationships/hyperlink" Target="https://lpnu.ua/en/technology-park" TargetMode="External"/><Relationship Id="rId2" Type="http://schemas.openxmlformats.org/officeDocument/2006/relationships/styles" Target="styles.xml"/><Relationship Id="rId16" Type="http://schemas.openxmlformats.org/officeDocument/2006/relationships/hyperlink" Target="https://eli-laser.eu/" TargetMode="External"/><Relationship Id="rId20" Type="http://schemas.openxmlformats.org/officeDocument/2006/relationships/hyperlink" Target="https://inovacijuagentura.l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c.cz/cs/" TargetMode="External"/><Relationship Id="rId24" Type="http://schemas.openxmlformats.org/officeDocument/2006/relationships/hyperlink" Target="https://lpnu.ua/en" TargetMode="External"/><Relationship Id="rId5" Type="http://schemas.openxmlformats.org/officeDocument/2006/relationships/footnotes" Target="footnotes.xml"/><Relationship Id="rId15" Type="http://schemas.openxmlformats.org/officeDocument/2006/relationships/hyperlink" Target="https://www.amires.eu/" TargetMode="External"/><Relationship Id="rId23" Type="http://schemas.openxmlformats.org/officeDocument/2006/relationships/hyperlink" Target="https://lja.lt/" TargetMode="External"/><Relationship Id="rId28" Type="http://schemas.openxmlformats.org/officeDocument/2006/relationships/header" Target="header1.xml"/><Relationship Id="rId10" Type="http://schemas.openxmlformats.org/officeDocument/2006/relationships/hyperlink" Target="http://hilase.cz/" TargetMode="External"/><Relationship Id="rId19" Type="http://schemas.openxmlformats.org/officeDocument/2006/relationships/hyperlink" Target="https://www.lic.lt/en/lithuanian-innovation-cent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tmc.lt/en" TargetMode="External"/><Relationship Id="rId14" Type="http://schemas.openxmlformats.org/officeDocument/2006/relationships/hyperlink" Target="https://www.star-cluster.cz/en/home/" TargetMode="External"/><Relationship Id="rId22" Type="http://schemas.openxmlformats.org/officeDocument/2006/relationships/hyperlink" Target="https://www.akoneer.com/" TargetMode="External"/><Relationship Id="rId27" Type="http://schemas.openxmlformats.org/officeDocument/2006/relationships/hyperlink" Target="https://ja-ukraine.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arie.thunova@hilase.cz"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1453</Words>
  <Characters>8284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LaserPro press release</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LaserPro press release</dc:title>
  <dc:creator>HiLASE Centre</dc:creator>
  <cp:keywords>DAGgAYkmpeI,BADhUbQqrp0,01</cp:keywords>
  <cp:lastModifiedBy>Marie Thunová</cp:lastModifiedBy>
  <cp:revision>54</cp:revision>
  <dcterms:created xsi:type="dcterms:W3CDTF">2025-03-04T06:20:00Z</dcterms:created>
  <dcterms:modified xsi:type="dcterms:W3CDTF">2025-03-04T08:08:00Z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2025-02-24T00:00:00Z</vt:filetime>
  </property>
</Properties>
</file>